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E9B0C8">
      <w:pPr>
        <w:spacing w:line="360" w:lineRule="auto"/>
        <w:jc w:val="center"/>
        <w:rPr>
          <w:rFonts w:ascii="宋体" w:hAnsi="宋体"/>
          <w:b/>
          <w:bCs/>
          <w:color w:val="000000" w:themeColor="text1"/>
          <w:sz w:val="28"/>
          <w:szCs w:val="28"/>
          <w14:textFill>
            <w14:solidFill>
              <w14:schemeClr w14:val="tx1"/>
            </w14:solidFill>
          </w14:textFill>
        </w:rPr>
      </w:pPr>
      <w:bookmarkStart w:id="0" w:name="_GoBack"/>
      <w:bookmarkEnd w:id="0"/>
      <w:r>
        <w:rPr>
          <w:rFonts w:ascii="宋体" w:hAnsi="宋体"/>
          <w:b/>
          <w:bCs/>
          <w:color w:val="000000" w:themeColor="text1"/>
          <w:sz w:val="28"/>
          <w:szCs w:val="28"/>
          <w14:textFill>
            <w14:solidFill>
              <w14:schemeClr w14:val="tx1"/>
            </w14:solidFill>
          </w14:textFill>
        </w:rPr>
        <w:t xml:space="preserve">15 </w:t>
      </w:r>
      <w:r>
        <w:rPr>
          <w:rFonts w:hint="eastAsia" w:ascii="宋体" w:hAnsi="宋体"/>
          <w:b/>
          <w:bCs/>
          <w:color w:val="000000" w:themeColor="text1"/>
          <w:sz w:val="28"/>
          <w:szCs w:val="28"/>
          <w14:textFill>
            <w14:solidFill>
              <w14:schemeClr w14:val="tx1"/>
            </w14:solidFill>
          </w14:textFill>
        </w:rPr>
        <w:t>真理诞生于一百个问号之后</w:t>
      </w:r>
    </w:p>
    <w:tbl>
      <w:tblPr>
        <w:tblStyle w:val="6"/>
        <w:tblW w:w="10207"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02"/>
        <w:gridCol w:w="537"/>
        <w:gridCol w:w="2865"/>
        <w:gridCol w:w="2127"/>
        <w:gridCol w:w="1276"/>
      </w:tblGrid>
      <w:tr w14:paraId="26B76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4D2F940A">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45515" cy="255905"/>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997911" cy="270128"/>
                          </a:xfrm>
                          <a:prstGeom prst="rect">
                            <a:avLst/>
                          </a:prstGeom>
                        </pic:spPr>
                      </pic:pic>
                    </a:graphicData>
                  </a:graphic>
                </wp:inline>
              </w:drawing>
            </w:r>
          </w:p>
          <w:p w14:paraId="354F23FE">
            <w:pPr>
              <w:pStyle w:val="2"/>
              <w:spacing w:line="360" w:lineRule="auto"/>
              <w:ind w:firstLine="480" w:firstLineChars="200"/>
              <w:rPr>
                <w:rFonts w:hAnsi="宋体" w:cs="Times New Roman"/>
                <w:sz w:val="24"/>
                <w:szCs w:val="24"/>
              </w:rPr>
            </w:pPr>
            <w:r>
              <w:rPr>
                <w:rFonts w:hAnsi="宋体" w:cs="Times New Roman"/>
                <w:sz w:val="24"/>
                <w:szCs w:val="24"/>
              </w:rPr>
              <w:t>1.会写“域、惯”等11个字，会写“真理、领域”等19个词语。</w:t>
            </w:r>
          </w:p>
          <w:p w14:paraId="38249161">
            <w:pPr>
              <w:pStyle w:val="2"/>
              <w:spacing w:line="360" w:lineRule="auto"/>
              <w:ind w:firstLine="480" w:firstLineChars="200"/>
              <w:rPr>
                <w:rFonts w:hAnsi="宋体" w:cs="Times New Roman"/>
                <w:sz w:val="24"/>
                <w:szCs w:val="24"/>
              </w:rPr>
            </w:pPr>
            <w:r>
              <w:rPr>
                <w:rFonts w:hAnsi="宋体" w:cs="Times New Roman"/>
                <w:sz w:val="24"/>
                <w:szCs w:val="24"/>
              </w:rPr>
              <w:t>2.能联系上下文理解“真理诞生于一百个问号之后”的含义，并说出自己受到的启发。</w:t>
            </w:r>
          </w:p>
          <w:p w14:paraId="6DEA025D">
            <w:pPr>
              <w:pStyle w:val="2"/>
              <w:spacing w:line="360" w:lineRule="auto"/>
              <w:ind w:firstLine="480" w:firstLineChars="200"/>
              <w:rPr>
                <w:rFonts w:hAnsi="宋体" w:cs="Times New Roman"/>
                <w:sz w:val="24"/>
                <w:szCs w:val="24"/>
              </w:rPr>
            </w:pPr>
            <w:r>
              <w:rPr>
                <w:rFonts w:hAnsi="宋体" w:cs="Times New Roman"/>
                <w:sz w:val="24"/>
                <w:szCs w:val="24"/>
              </w:rPr>
              <w:t>3.能概括文中列举的三个事例，体会课文是怎样用事例来说明观点的；能了解每一个事例的表达顺序。</w:t>
            </w:r>
          </w:p>
          <w:p w14:paraId="4569989B">
            <w:pPr>
              <w:pStyle w:val="2"/>
              <w:spacing w:line="360" w:lineRule="auto"/>
              <w:ind w:firstLine="480" w:firstLineChars="200"/>
              <w:rPr>
                <w:rFonts w:hAnsi="宋体" w:cs="Times New Roman"/>
                <w:sz w:val="24"/>
                <w:szCs w:val="24"/>
              </w:rPr>
            </w:pPr>
            <w:r>
              <w:rPr>
                <w:rFonts w:hAnsi="宋体" w:cs="Times New Roman"/>
                <w:sz w:val="24"/>
                <w:szCs w:val="24"/>
              </w:rPr>
              <w:t>4.能仿照课文的写法，用具体事例说明一个观点。</w:t>
            </w:r>
          </w:p>
          <w:p w14:paraId="7F103EA8">
            <w:pPr>
              <w:pStyle w:val="2"/>
              <w:spacing w:line="360" w:lineRule="auto"/>
              <w:rPr>
                <w:rFonts w:hAnsi="宋体" w:cs="Times New Roman"/>
                <w:sz w:val="24"/>
                <w:szCs w:val="24"/>
              </w:rPr>
            </w:pPr>
            <w:r>
              <w:rPr>
                <w:color w:val="000000" w:themeColor="text1"/>
                <w14:textFill>
                  <w14:solidFill>
                    <w14:schemeClr w14:val="tx1"/>
                  </w14:solidFill>
                </w14:textFill>
              </w:rPr>
              <w:drawing>
                <wp:inline distT="0" distB="0" distL="0" distR="0">
                  <wp:extent cx="944245" cy="259715"/>
                  <wp:effectExtent l="0" t="0" r="825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1004092" cy="276126"/>
                          </a:xfrm>
                          <a:prstGeom prst="rect">
                            <a:avLst/>
                          </a:prstGeom>
                        </pic:spPr>
                      </pic:pic>
                    </a:graphicData>
                  </a:graphic>
                </wp:inline>
              </w:drawing>
            </w:r>
          </w:p>
          <w:p w14:paraId="2D40B6C2">
            <w:pPr>
              <w:pStyle w:val="2"/>
              <w:spacing w:line="360" w:lineRule="auto"/>
              <w:ind w:firstLine="480" w:firstLineChars="200"/>
              <w:rPr>
                <w:rFonts w:hAnsi="宋体" w:cs="Times New Roman"/>
                <w:sz w:val="24"/>
                <w:szCs w:val="24"/>
              </w:rPr>
            </w:pPr>
            <w:r>
              <w:rPr>
                <w:rFonts w:hAnsi="宋体" w:cs="Times New Roman"/>
                <w:sz w:val="24"/>
                <w:szCs w:val="24"/>
              </w:rPr>
              <w:t>1.能联系上下文理解“真理诞生于一百个问号之后”的含义，并说出自己受到的启发。</w:t>
            </w:r>
          </w:p>
          <w:p w14:paraId="26AFF08B">
            <w:pPr>
              <w:pStyle w:val="2"/>
              <w:spacing w:line="360" w:lineRule="auto"/>
              <w:ind w:firstLine="480" w:firstLineChars="200"/>
              <w:rPr>
                <w:rFonts w:hAnsi="宋体" w:cs="Times New Roman"/>
                <w:sz w:val="24"/>
                <w:szCs w:val="24"/>
              </w:rPr>
            </w:pPr>
            <w:r>
              <w:rPr>
                <w:rFonts w:hAnsi="宋体" w:cs="Times New Roman"/>
                <w:sz w:val="24"/>
                <w:szCs w:val="24"/>
              </w:rPr>
              <w:t>2.能概括文中列举的三个事例，体会课文是怎样用事例来说明观点的；能了解每一个事例的表达顺序。</w:t>
            </w:r>
          </w:p>
          <w:p w14:paraId="46ABC396">
            <w:pPr>
              <w:pStyle w:val="2"/>
              <w:spacing w:line="360" w:lineRule="auto"/>
              <w:rPr>
                <w:rFonts w:hAnsi="宋体" w:cs="Times New Roman"/>
                <w:sz w:val="24"/>
                <w:szCs w:val="24"/>
              </w:rPr>
            </w:pPr>
            <w:r>
              <w:rPr>
                <w:color w:val="000000" w:themeColor="text1"/>
                <w14:textFill>
                  <w14:solidFill>
                    <w14:schemeClr w14:val="tx1"/>
                  </w14:solidFill>
                </w14:textFill>
              </w:rPr>
              <w:drawing>
                <wp:inline distT="0" distB="0" distL="0" distR="0">
                  <wp:extent cx="937895" cy="25781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1030353" cy="283347"/>
                          </a:xfrm>
                          <a:prstGeom prst="rect">
                            <a:avLst/>
                          </a:prstGeom>
                        </pic:spPr>
                      </pic:pic>
                    </a:graphicData>
                  </a:graphic>
                </wp:inline>
              </w:drawing>
            </w:r>
          </w:p>
          <w:p w14:paraId="467B2915">
            <w:pPr>
              <w:pStyle w:val="2"/>
              <w:spacing w:line="360" w:lineRule="auto"/>
              <w:ind w:firstLine="480" w:firstLineChars="200"/>
              <w:rPr>
                <w:rFonts w:hAnsi="宋体" w:cs="Times New Roman"/>
                <w:sz w:val="24"/>
                <w:szCs w:val="24"/>
              </w:rPr>
            </w:pPr>
            <w:r>
              <w:rPr>
                <w:rFonts w:hAnsi="宋体" w:cs="Times New Roman"/>
                <w:sz w:val="24"/>
                <w:szCs w:val="24"/>
              </w:rPr>
              <w:t>能仿照课文的写法，用具体事例说明一个观点。</w:t>
            </w:r>
          </w:p>
          <w:p w14:paraId="7DE3F16D">
            <w:pPr>
              <w:pStyle w:val="2"/>
              <w:spacing w:line="360" w:lineRule="auto"/>
              <w:rPr>
                <w:rFonts w:hAnsi="宋体" w:cs="Times New Roman"/>
                <w:sz w:val="24"/>
                <w:szCs w:val="24"/>
              </w:rPr>
            </w:pPr>
            <w:r>
              <w:rPr>
                <w:color w:val="000000" w:themeColor="text1"/>
                <w14:textFill>
                  <w14:solidFill>
                    <w14:schemeClr w14:val="tx1"/>
                  </w14:solidFill>
                </w14:textFill>
              </w:rPr>
              <w:drawing>
                <wp:inline distT="0" distB="0" distL="0" distR="0">
                  <wp:extent cx="944245" cy="25908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1087216" cy="298985"/>
                          </a:xfrm>
                          <a:prstGeom prst="rect">
                            <a:avLst/>
                          </a:prstGeom>
                        </pic:spPr>
                      </pic:pic>
                    </a:graphicData>
                  </a:graphic>
                </wp:inline>
              </w:drawing>
            </w:r>
          </w:p>
          <w:p w14:paraId="2CB1EAE5">
            <w:pPr>
              <w:pStyle w:val="2"/>
              <w:spacing w:line="360" w:lineRule="auto"/>
              <w:ind w:firstLine="480" w:firstLineChars="200"/>
              <w:rPr>
                <w:rFonts w:hAnsi="宋体" w:cs="Times New Roman"/>
                <w:sz w:val="24"/>
                <w:szCs w:val="24"/>
              </w:rPr>
            </w:pPr>
            <w:r>
              <w:rPr>
                <w:rFonts w:hAnsi="宋体" w:cs="Times New Roman"/>
                <w:sz w:val="24"/>
                <w:szCs w:val="24"/>
              </w:rPr>
              <w:t>合作填表　理清脉络　品词析句　诵读感悟　创设情境　感悟生活</w:t>
            </w:r>
          </w:p>
          <w:p w14:paraId="408D1641">
            <w:pPr>
              <w:pStyle w:val="2"/>
              <w:spacing w:line="360" w:lineRule="auto"/>
              <w:rPr>
                <w:rFonts w:hAnsi="宋体" w:cs="Times New Roman"/>
                <w:sz w:val="24"/>
                <w:szCs w:val="24"/>
              </w:rPr>
            </w:pPr>
            <w:r>
              <w:rPr>
                <w:color w:val="000000" w:themeColor="text1"/>
                <w14:textFill>
                  <w14:solidFill>
                    <w14:schemeClr w14:val="tx1"/>
                  </w14:solidFill>
                </w14:textFill>
              </w:rPr>
              <w:drawing>
                <wp:inline distT="0" distB="0" distL="0" distR="0">
                  <wp:extent cx="945515" cy="259715"/>
                  <wp:effectExtent l="0" t="0" r="698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1038277" cy="285527"/>
                          </a:xfrm>
                          <a:prstGeom prst="rect">
                            <a:avLst/>
                          </a:prstGeom>
                        </pic:spPr>
                      </pic:pic>
                    </a:graphicData>
                  </a:graphic>
                </wp:inline>
              </w:drawing>
            </w:r>
          </w:p>
          <w:p w14:paraId="7F9B84E4">
            <w:pPr>
              <w:pStyle w:val="2"/>
              <w:spacing w:line="360" w:lineRule="auto"/>
              <w:ind w:firstLine="480" w:firstLineChars="200"/>
              <w:rPr>
                <w:rFonts w:hAnsi="宋体" w:cs="Times New Roman"/>
                <w:sz w:val="24"/>
                <w:szCs w:val="24"/>
              </w:rPr>
            </w:pPr>
            <w:r>
              <w:rPr>
                <w:rFonts w:hAnsi="宋体" w:cs="Times New Roman"/>
                <w:sz w:val="24"/>
                <w:szCs w:val="24"/>
              </w:rPr>
              <w:t>多媒体课件；学生完成课前预学单。</w:t>
            </w:r>
          </w:p>
          <w:p w14:paraId="0C461166">
            <w:pPr>
              <w:pStyle w:val="2"/>
              <w:spacing w:line="360" w:lineRule="auto"/>
              <w:jc w:val="left"/>
              <w:rPr>
                <w:rFonts w:hAnsi="宋体" w:cs="Times New Roman"/>
                <w:sz w:val="24"/>
                <w:szCs w:val="24"/>
              </w:rPr>
            </w:pPr>
            <w:r>
              <w:rPr>
                <w:color w:val="000000" w:themeColor="text1"/>
                <w14:textFill>
                  <w14:solidFill>
                    <w14:schemeClr w14:val="tx1"/>
                  </w14:solidFill>
                </w14:textFill>
              </w:rPr>
              <w:drawing>
                <wp:inline distT="0" distB="0" distL="0" distR="0">
                  <wp:extent cx="937895" cy="25781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998776" cy="274663"/>
                          </a:xfrm>
                          <a:prstGeom prst="rect">
                            <a:avLst/>
                          </a:prstGeom>
                        </pic:spPr>
                      </pic:pic>
                    </a:graphicData>
                  </a:graphic>
                </wp:inline>
              </w:drawing>
            </w:r>
          </w:p>
          <w:p w14:paraId="77161F30">
            <w:pPr>
              <w:pStyle w:val="2"/>
              <w:spacing w:line="360" w:lineRule="auto"/>
              <w:ind w:firstLine="480" w:firstLineChars="200"/>
              <w:jc w:val="left"/>
              <w:rPr>
                <w:rFonts w:hAnsi="宋体" w:cs="Times New Roman"/>
                <w:sz w:val="24"/>
                <w:szCs w:val="24"/>
              </w:rPr>
            </w:pPr>
            <w:r>
              <w:rPr>
                <w:rFonts w:hAnsi="宋体" w:cs="Times New Roman"/>
                <w:sz w:val="24"/>
                <w:szCs w:val="24"/>
              </w:rPr>
              <w:t>2课时</w:t>
            </w:r>
          </w:p>
        </w:tc>
      </w:tr>
      <w:tr w14:paraId="4E030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shd w:val="clear" w:color="auto" w:fill="E2F2FE"/>
          </w:tcPr>
          <w:p w14:paraId="65677BBE">
            <w:pPr>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第1课时</w:t>
            </w:r>
          </w:p>
        </w:tc>
      </w:tr>
      <w:tr w14:paraId="0B1F5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9" w:type="dxa"/>
            <w:gridSpan w:val="2"/>
          </w:tcPr>
          <w:p w14:paraId="666DD5CE">
            <w:pPr>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课型：</w:t>
            </w:r>
            <w:r>
              <w:rPr>
                <w:rFonts w:hint="eastAsia" w:ascii="宋体" w:hAnsi="宋体"/>
                <w:bCs/>
                <w:color w:val="000000" w:themeColor="text1"/>
                <w:sz w:val="24"/>
                <w14:textFill>
                  <w14:solidFill>
                    <w14:schemeClr w14:val="tx1"/>
                  </w14:solidFill>
                </w14:textFill>
              </w:rPr>
              <w:t>新授</w:t>
            </w:r>
          </w:p>
        </w:tc>
        <w:tc>
          <w:tcPr>
            <w:tcW w:w="4992" w:type="dxa"/>
            <w:gridSpan w:val="2"/>
          </w:tcPr>
          <w:p w14:paraId="1EB036D3">
            <w:pPr>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执行时间：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 xml:space="preserve">月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日</w:t>
            </w:r>
          </w:p>
        </w:tc>
        <w:tc>
          <w:tcPr>
            <w:tcW w:w="1276" w:type="dxa"/>
          </w:tcPr>
          <w:p w14:paraId="69340136">
            <w:pPr>
              <w:spacing w:line="360" w:lineRule="auto"/>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执教：</w:t>
            </w:r>
          </w:p>
        </w:tc>
      </w:tr>
      <w:tr w14:paraId="77FC2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4"/>
          </w:tcPr>
          <w:p w14:paraId="4C39C2DB">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1041285" cy="286353"/>
                          </a:xfrm>
                          <a:prstGeom prst="rect">
                            <a:avLst/>
                          </a:prstGeom>
                        </pic:spPr>
                      </pic:pic>
                    </a:graphicData>
                  </a:graphic>
                </wp:inline>
              </w:drawing>
            </w:r>
          </w:p>
          <w:p w14:paraId="5EF52279">
            <w:pPr>
              <w:pStyle w:val="2"/>
              <w:spacing w:line="360" w:lineRule="auto"/>
              <w:ind w:firstLine="480" w:firstLineChars="200"/>
              <w:rPr>
                <w:rFonts w:hAnsi="宋体" w:cs="Times New Roman"/>
                <w:sz w:val="24"/>
                <w:szCs w:val="24"/>
              </w:rPr>
            </w:pPr>
            <w:r>
              <w:rPr>
                <w:rFonts w:hAnsi="宋体" w:cs="Times New Roman"/>
                <w:sz w:val="24"/>
                <w:szCs w:val="24"/>
              </w:rPr>
              <w:t>1.会写“域、惯”等11个字，会写“真理、领域”等19个词语。</w:t>
            </w:r>
          </w:p>
          <w:p w14:paraId="7D3870C4">
            <w:pPr>
              <w:pStyle w:val="2"/>
              <w:spacing w:line="360" w:lineRule="auto"/>
              <w:ind w:firstLine="480" w:firstLineChars="200"/>
              <w:rPr>
                <w:rFonts w:hAnsi="宋体" w:cs="Times New Roman"/>
                <w:sz w:val="24"/>
                <w:szCs w:val="24"/>
              </w:rPr>
            </w:pPr>
            <w:r>
              <w:rPr>
                <w:rFonts w:hAnsi="宋体" w:cs="Times New Roman"/>
                <w:sz w:val="24"/>
                <w:szCs w:val="24"/>
              </w:rPr>
              <w:t>2.正确、流利地朗读课文，把握课文主要内容，体会课文“提出观点—印证观点—总结观点”的行文思路。</w:t>
            </w:r>
          </w:p>
          <w:p w14:paraId="794B1639">
            <w:pPr>
              <w:pStyle w:val="2"/>
              <w:spacing w:line="360" w:lineRule="auto"/>
              <w:ind w:firstLine="480" w:firstLineChars="200"/>
              <w:rPr>
                <w:rFonts w:hAnsi="宋体" w:cs="Times New Roman"/>
                <w:sz w:val="24"/>
                <w:szCs w:val="24"/>
              </w:rPr>
            </w:pPr>
            <w:r>
              <w:rPr>
                <w:rFonts w:hAnsi="宋体" w:cs="Times New Roman"/>
                <w:sz w:val="24"/>
                <w:szCs w:val="24"/>
              </w:rPr>
              <w:t>3.联系上下文，初步理解“真理诞生于一百个问号之后”的含义。</w:t>
            </w:r>
          </w:p>
          <w:p w14:paraId="50A06ED5">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1133984" cy="306962"/>
                          </a:xfrm>
                          <a:prstGeom prst="rect">
                            <a:avLst/>
                          </a:prstGeom>
                        </pic:spPr>
                      </pic:pic>
                    </a:graphicData>
                  </a:graphic>
                </wp:inline>
              </w:drawing>
            </w:r>
          </w:p>
          <w:p w14:paraId="35C8D166">
            <w:pPr>
              <w:pStyle w:val="2"/>
              <w:spacing w:line="360" w:lineRule="auto"/>
              <w:jc w:val="center"/>
              <w:rPr>
                <w:rFonts w:hAnsi="宋体" w:cs="Times New Roman"/>
                <w:b/>
                <w:sz w:val="24"/>
                <w:szCs w:val="24"/>
              </w:rPr>
            </w:pPr>
            <w:r>
              <w:rPr>
                <w:rFonts w:hAnsi="宋体" w:cs="Times New Roman"/>
                <w:b/>
                <w:sz w:val="24"/>
                <w:szCs w:val="24"/>
              </w:rPr>
              <w:t>板块一　标点导入，点明观点</w:t>
            </w:r>
          </w:p>
          <w:p w14:paraId="7415FEBB">
            <w:pPr>
              <w:pStyle w:val="2"/>
              <w:spacing w:line="360" w:lineRule="auto"/>
              <w:rPr>
                <w:rFonts w:hAnsi="宋体" w:cs="Times New Roman"/>
                <w:sz w:val="24"/>
                <w:szCs w:val="24"/>
              </w:rPr>
            </w:pPr>
            <w:r>
              <w:rPr>
                <w:rFonts w:hAnsi="宋体" w:cs="Times New Roman"/>
                <w:sz w:val="24"/>
                <w:szCs w:val="24"/>
              </w:rPr>
              <w:t>1.书写标点，观察思考。</w:t>
            </w:r>
          </w:p>
          <w:p w14:paraId="0ADA537C">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color w:val="0070C0"/>
                <w:sz w:val="24"/>
                <w:szCs w:val="24"/>
              </w:rPr>
              <w:t>（课件出示“？”图片）</w:t>
            </w:r>
            <w:r>
              <w:rPr>
                <w:rFonts w:hAnsi="宋体" w:cs="Times New Roman"/>
                <w:sz w:val="24"/>
                <w:szCs w:val="24"/>
              </w:rPr>
              <w:t>同学们，这是一个什么标点符号？</w:t>
            </w:r>
          </w:p>
          <w:p w14:paraId="74C15FC9">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问号。</w:t>
            </w:r>
          </w:p>
          <w:p w14:paraId="39849483">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它有什么含义？</w:t>
            </w:r>
          </w:p>
          <w:p w14:paraId="2E422E0C">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 xml:space="preserve">表达疑问语气。一般用于疑问句、设问句、反问句。 </w:t>
            </w:r>
          </w:p>
          <w:p w14:paraId="3BED4EA3">
            <w:pPr>
              <w:pStyle w:val="2"/>
              <w:spacing w:line="360" w:lineRule="auto"/>
              <w:rPr>
                <w:rFonts w:hAnsi="宋体" w:cs="Times New Roman"/>
                <w:color w:val="0070C0"/>
                <w:sz w:val="24"/>
                <w:szCs w:val="24"/>
              </w:rPr>
            </w:pPr>
            <w:r>
              <w:rPr>
                <w:rFonts w:hint="eastAsia" w:hAnsi="宋体" w:cs="Times New Roman"/>
                <w:sz w:val="24"/>
                <w:szCs w:val="24"/>
              </w:rPr>
              <w:t>师：</w:t>
            </w:r>
            <w:r>
              <w:rPr>
                <w:rFonts w:hAnsi="宋体" w:cs="Times New Roman"/>
                <w:sz w:val="24"/>
                <w:szCs w:val="24"/>
              </w:rPr>
              <w:t>把问号的上半部分拉直，它会变成什么标点符号呢？</w:t>
            </w:r>
            <w:r>
              <w:rPr>
                <w:rFonts w:hAnsi="宋体" w:cs="Times New Roman"/>
                <w:color w:val="0070C0"/>
                <w:sz w:val="24"/>
                <w:szCs w:val="24"/>
              </w:rPr>
              <w:t>（课件演示动画：把“？”拉直变成“！”）</w:t>
            </w:r>
          </w:p>
          <w:p w14:paraId="19EE999C">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变成了感叹号。</w:t>
            </w:r>
          </w:p>
          <w:p w14:paraId="7187B9B4">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感叹号有什么含义？</w:t>
            </w:r>
          </w:p>
          <w:p w14:paraId="7EEC2BE4">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用在感叹句的末尾，表示强烈的感情。</w:t>
            </w:r>
          </w:p>
          <w:p w14:paraId="455CD39F">
            <w:pPr>
              <w:pStyle w:val="2"/>
              <w:spacing w:line="360" w:lineRule="auto"/>
              <w:rPr>
                <w:rFonts w:hAnsi="宋体" w:cs="Times New Roman"/>
                <w:sz w:val="24"/>
                <w:szCs w:val="24"/>
              </w:rPr>
            </w:pPr>
            <w:r>
              <w:rPr>
                <w:rFonts w:hAnsi="宋体" w:cs="Times New Roman"/>
                <w:sz w:val="24"/>
                <w:szCs w:val="24"/>
              </w:rPr>
              <w:t>2.引入课题，解释“真理”。</w:t>
            </w:r>
          </w:p>
          <w:p w14:paraId="152F561A">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由问号变成感叹号，这看似简单的符号变换，却被作者用来形象地向我们阐述了一个观点，那就是“真理诞生于一百个问号之后”。</w:t>
            </w:r>
            <w:r>
              <w:rPr>
                <w:rFonts w:hAnsi="宋体" w:cs="Times New Roman"/>
                <w:color w:val="0070C0"/>
                <w:sz w:val="24"/>
                <w:szCs w:val="24"/>
              </w:rPr>
              <w:t>（师板书课题，生齐读课题。）</w:t>
            </w:r>
          </w:p>
          <w:p w14:paraId="5406E708">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先看看这两个标点符号的变换，再看看课题，想一想：“？”代表课文题目中的哪个词语？“！”又代表课文题目中的哪个词语？</w:t>
            </w:r>
          </w:p>
          <w:p w14:paraId="27D9F19A">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“？”代表词语“问号”，“！”代表词语“真理”。</w:t>
            </w:r>
          </w:p>
          <w:p w14:paraId="6F1676A9">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你认为什么是“真理”呢？</w:t>
            </w:r>
          </w:p>
          <w:p w14:paraId="4BD329CE">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真理就是最符合实际、永恒不变的正确的道理。</w:t>
            </w:r>
          </w:p>
          <w:p w14:paraId="7EF799C6">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那你们知道哪些真理？谁能说几个揭示真理的名言警句？</w:t>
            </w:r>
          </w:p>
          <w:p w14:paraId="7BD34E3E">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虚心使人进步，骄傲使人落后。读书破万卷，下笔如有神。</w:t>
            </w:r>
          </w:p>
          <w:p w14:paraId="746D908A">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以上的名言警句都阐明了真实的道理，都被实践证实是正确的，所以我们称它们为真理。这些真理在生活中被广泛运用，指导着我们的言行。请同学们齐读课题。</w:t>
            </w:r>
            <w:r>
              <w:rPr>
                <w:rFonts w:hAnsi="宋体" w:cs="Times New Roman"/>
                <w:color w:val="0070C0"/>
                <w:sz w:val="24"/>
                <w:szCs w:val="24"/>
              </w:rPr>
              <w:t>（生齐读课题）</w:t>
            </w:r>
          </w:p>
          <w:p w14:paraId="2A4EED41">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“真理诞生于一百个问号之后”这句话说得对吗？课文是如何证明这个观点的呢？让我们带着问题去学习这篇课文。</w:t>
            </w:r>
          </w:p>
          <w:p w14:paraId="30F0987A">
            <w:pPr>
              <w:spacing w:line="360" w:lineRule="auto"/>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板块二　初读课文，理清条理</w:t>
            </w:r>
          </w:p>
          <w:p w14:paraId="19164D33">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1.自读课文，自学字词。</w:t>
            </w:r>
          </w:p>
          <w:p w14:paraId="079C5EF2">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师：现在请大家按要求自读课文吧！</w:t>
            </w:r>
          </w:p>
          <w:p w14:paraId="14F30CFC">
            <w:pPr>
              <w:shd w:val="clear" w:color="auto" w:fill="E2F2FE"/>
              <w:spacing w:line="360" w:lineRule="auto"/>
              <w:jc w:val="left"/>
              <w:rPr>
                <w:rFonts w:ascii="宋体" w:hAnsi="宋体"/>
                <w:color w:val="000000" w:themeColor="text1"/>
                <w:sz w:val="24"/>
                <w14:textFill>
                  <w14:solidFill>
                    <w14:schemeClr w14:val="tx1"/>
                  </w14:solidFill>
                </w14:textFill>
              </w:rPr>
            </w:pPr>
            <w:r>
              <w:drawing>
                <wp:inline distT="0" distB="0" distL="0" distR="0">
                  <wp:extent cx="1009650" cy="228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rcRect r="81755" b="-4046"/>
                          <a:stretch>
                            <a:fillRect/>
                          </a:stretch>
                        </pic:blipFill>
                        <pic:spPr>
                          <a:xfrm>
                            <a:off x="0" y="0"/>
                            <a:ext cx="1009650" cy="228600"/>
                          </a:xfrm>
                          <a:prstGeom prst="rect">
                            <a:avLst/>
                          </a:prstGeom>
                          <a:ln>
                            <a:noFill/>
                          </a:ln>
                        </pic:spPr>
                      </pic:pic>
                    </a:graphicData>
                  </a:graphic>
                </wp:inline>
              </w:drawing>
            </w:r>
          </w:p>
          <w:p w14:paraId="4B45D352">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自读要求：</w:t>
            </w:r>
          </w:p>
          <w:p w14:paraId="50C8DE55">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①自读课文，自学字词，遇到不理解的词语可以查工具书。</w:t>
            </w:r>
          </w:p>
          <w:p w14:paraId="45065226">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②自由朗读课文，把句子读通顺。</w:t>
            </w:r>
          </w:p>
          <w:p w14:paraId="1E8A4B88">
            <w:pPr>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师：课文读完了，本课的词语你会读了吗？</w:t>
            </w:r>
            <w:r>
              <w:rPr>
                <w:rFonts w:hint="eastAsia" w:ascii="宋体" w:hAnsi="宋体"/>
                <w:color w:val="0070C0"/>
                <w:sz w:val="24"/>
              </w:rPr>
              <w:t>（出示课前预学单第1题，检查生词，三排词语分别指三名同学领读，其余学生跟读。）</w:t>
            </w:r>
          </w:p>
          <w:p w14:paraId="3A805E13">
            <w:pPr>
              <w:shd w:val="clear" w:color="auto" w:fill="E2F2FE"/>
              <w:spacing w:line="360" w:lineRule="auto"/>
              <w:jc w:val="left"/>
              <w:rPr>
                <w:rFonts w:ascii="宋体" w:hAnsi="宋体"/>
                <w:color w:val="000000" w:themeColor="text1"/>
                <w:sz w:val="24"/>
                <w14:textFill>
                  <w14:solidFill>
                    <w14:schemeClr w14:val="tx1"/>
                  </w14:solidFill>
                </w14:textFill>
              </w:rPr>
            </w:pPr>
            <w:r>
              <w:drawing>
                <wp:inline distT="0" distB="0" distL="0" distR="0">
                  <wp:extent cx="1225550" cy="24257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rcRect r="77854"/>
                          <a:stretch>
                            <a:fillRect/>
                          </a:stretch>
                        </pic:blipFill>
                        <pic:spPr>
                          <a:xfrm>
                            <a:off x="0" y="0"/>
                            <a:ext cx="1225550" cy="242570"/>
                          </a:xfrm>
                          <a:prstGeom prst="rect">
                            <a:avLst/>
                          </a:prstGeom>
                          <a:ln>
                            <a:noFill/>
                          </a:ln>
                        </pic:spPr>
                      </pic:pic>
                    </a:graphicData>
                  </a:graphic>
                </wp:inline>
              </w:drawing>
            </w:r>
          </w:p>
          <w:p w14:paraId="69A5C52F">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1.读一读下面的词语，注意读准字音。把不会认读的生字词圈出来多读几遍。</w:t>
            </w:r>
          </w:p>
          <w:p w14:paraId="178A8474">
            <w:pPr>
              <w:shd w:val="clear" w:color="auto" w:fill="E2F2FE"/>
              <w:spacing w:line="360" w:lineRule="auto"/>
              <w:ind w:firstLine="240" w:firstLineChars="1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领域　司空见惯　花圃　盐酸　溅落　石蕊　魏国　搜集　蚯蚓　出版</w:t>
            </w:r>
          </w:p>
          <w:p w14:paraId="38080A97">
            <w:pPr>
              <w:shd w:val="clear" w:color="auto" w:fill="E2F2FE"/>
              <w:spacing w:line="360" w:lineRule="auto"/>
              <w:ind w:firstLine="240" w:firstLineChars="1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阶段　真理　建树　疑问　敏感　提取　明显　无聊　不可思议　吻合</w:t>
            </w:r>
          </w:p>
          <w:p w14:paraId="278B2264">
            <w:pPr>
              <w:shd w:val="clear" w:color="auto" w:fill="E2F2FE"/>
              <w:spacing w:line="360" w:lineRule="auto"/>
              <w:ind w:firstLine="240" w:firstLineChars="1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偶然　文献　证据　系统　整理　见微知著　灵感　机遇</w:t>
            </w:r>
          </w:p>
          <w:p w14:paraId="1FB32082">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师：哪些汉字的读音需要我们注意呢？</w:t>
            </w:r>
          </w:p>
          <w:p w14:paraId="35F2EE53">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生：“搜”是平舌音。“圃”读pǔ，不要读成fǔ。</w:t>
            </w:r>
          </w:p>
          <w:p w14:paraId="43ADAA7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师：你观察得很仔细，读得也很准确。请你们把这些词语再读一遍。</w:t>
            </w:r>
            <w:r>
              <w:rPr>
                <w:rFonts w:hint="eastAsia" w:ascii="宋体" w:hAnsi="宋体"/>
                <w:color w:val="0070C0"/>
                <w:sz w:val="24"/>
              </w:rPr>
              <w:t>（生读）</w:t>
            </w:r>
          </w:p>
          <w:p w14:paraId="78724A0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师：我们再来看看本课的会写字</w:t>
            </w:r>
            <w:r>
              <w:rPr>
                <w:rFonts w:hint="eastAsia" w:ascii="宋体" w:hAnsi="宋体"/>
                <w:color w:val="0070C0"/>
                <w:sz w:val="24"/>
              </w:rPr>
              <w:t>（课前预学单第1题词语中本课会写字变红）</w:t>
            </w:r>
            <w:r>
              <w:rPr>
                <w:rFonts w:hint="eastAsia" w:ascii="宋体" w:hAnsi="宋体"/>
                <w:color w:val="000000" w:themeColor="text1"/>
                <w:sz w:val="24"/>
                <w14:textFill>
                  <w14:solidFill>
                    <w14:schemeClr w14:val="tx1"/>
                  </w14:solidFill>
                </w14:textFill>
              </w:rPr>
              <w:t>，哪些字在书写时需要特别注意呢？请大家看看课前预学单第2题说一说。</w:t>
            </w:r>
            <w:r>
              <w:rPr>
                <w:rFonts w:hint="eastAsia" w:ascii="宋体" w:hAnsi="宋体"/>
                <w:color w:val="0070C0"/>
                <w:sz w:val="24"/>
              </w:rPr>
              <w:t>（出示课前预学单第2题）</w:t>
            </w:r>
          </w:p>
          <w:p w14:paraId="53901AA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惯”的右上部分是“毌”，不要写成“田”。“搜”右边上部的一短竖要上下出头。“圃”是全包围结构，外框方正，里面部分略窄长。“蕊”是上下结构，下面三个“心”组合要紧凑。“蚓”是左右结构，“弓”窄长，末笔竖长而直，为垂露竖。</w:t>
            </w:r>
          </w:p>
          <w:p w14:paraId="5A5C8184">
            <w:pPr>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师：你观察得真仔细。现在，我们就来写一写这几个易错字吧。</w:t>
            </w:r>
            <w:r>
              <w:rPr>
                <w:rFonts w:hint="eastAsia" w:ascii="宋体" w:hAnsi="宋体"/>
                <w:color w:val="0070C0"/>
                <w:sz w:val="24"/>
              </w:rPr>
              <w:t>（教师范写，学生书空。）</w:t>
            </w:r>
          </w:p>
          <w:p w14:paraId="29E18BE8">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师：本课要求会写的字你们都会写了吗？请大家完成第1课时课中导学单活动一，看谁做得又快又好。</w:t>
            </w:r>
          </w:p>
          <w:p w14:paraId="4CC10CC9">
            <w:pPr>
              <w:shd w:val="clear" w:color="auto" w:fill="E2F2FE"/>
              <w:spacing w:line="360" w:lineRule="auto"/>
              <w:jc w:val="left"/>
              <w:rPr>
                <w:rFonts w:ascii="宋体" w:hAnsi="宋体"/>
                <w:color w:val="000000" w:themeColor="text1"/>
                <w:sz w:val="24"/>
                <w14:textFill>
                  <w14:solidFill>
                    <w14:schemeClr w14:val="tx1"/>
                  </w14:solidFill>
                </w14:textFill>
              </w:rPr>
            </w:pPr>
            <w:r>
              <w:drawing>
                <wp:inline distT="0" distB="0" distL="0" distR="0">
                  <wp:extent cx="1181100" cy="2095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rcRect t="1" r="78657" b="5982"/>
                          <a:stretch>
                            <a:fillRect/>
                          </a:stretch>
                        </pic:blipFill>
                        <pic:spPr>
                          <a:xfrm>
                            <a:off x="0" y="0"/>
                            <a:ext cx="1181100" cy="209550"/>
                          </a:xfrm>
                          <a:prstGeom prst="rect">
                            <a:avLst/>
                          </a:prstGeom>
                          <a:ln>
                            <a:noFill/>
                          </a:ln>
                        </pic:spPr>
                      </pic:pic>
                    </a:graphicData>
                  </a:graphic>
                </wp:inline>
              </w:drawing>
            </w:r>
          </w:p>
          <w:p w14:paraId="25145C21">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活动一：看拼音，写词语。</w:t>
            </w:r>
          </w:p>
          <w:p w14:paraId="191F210D">
            <w:pPr>
              <w:shd w:val="clear" w:color="auto" w:fill="E2F2FE"/>
              <w:spacing w:line="360" w:lineRule="auto"/>
              <w:jc w:val="left"/>
              <w:rPr>
                <w:rFonts w:ascii="宋体" w:hAnsi="宋体"/>
                <w:color w:val="000000" w:themeColor="text1"/>
                <w:sz w:val="24"/>
                <w14:textFill>
                  <w14:solidFill>
                    <w14:schemeClr w14:val="tx1"/>
                  </w14:solidFill>
                </w14:textFill>
              </w:rPr>
            </w:pPr>
          </w:p>
          <w:p w14:paraId="5A43B900">
            <w:pPr>
              <w:shd w:val="clear" w:color="auto" w:fill="E2F2FE"/>
              <w:spacing w:line="360" w:lineRule="auto"/>
              <w:ind w:firstLine="240" w:firstLineChars="1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lǐnɡ yù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huā pǔ</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jiàn  luò</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sī kōnɡ jiàn ɡuàn</w:t>
            </w:r>
          </w:p>
          <w:p w14:paraId="731D2790">
            <w:pPr>
              <w:shd w:val="clear" w:color="auto" w:fill="E2F2FE"/>
              <w:spacing w:line="360" w:lineRule="auto"/>
              <w:ind w:firstLine="240" w:firstLineChars="1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领域 ）　　（ 花圃 ）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xml:space="preserve">（ 溅落 ）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司空见惯 ）</w:t>
            </w:r>
          </w:p>
          <w:p w14:paraId="4083B51A">
            <w:pPr>
              <w:shd w:val="clear" w:color="auto" w:fill="E2F2FE"/>
              <w:spacing w:line="360" w:lineRule="auto"/>
              <w:ind w:firstLine="240" w:firstLineChars="1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qiū yǐn</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chū bǎn</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xml:space="preserve"> zhēn lǐ</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xml:space="preserve">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jiàn wēi zhī zhù</w:t>
            </w:r>
          </w:p>
          <w:p w14:paraId="17C76E9B">
            <w:pPr>
              <w:shd w:val="clear" w:color="auto" w:fill="E2F2FE"/>
              <w:spacing w:line="360" w:lineRule="auto"/>
              <w:ind w:firstLine="240" w:firstLineChars="1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蚯蚓 ）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xml:space="preserve">（ 出版 ）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xml:space="preserve">（ 真理 ）  　 </w:t>
            </w:r>
            <w:r>
              <w:rPr>
                <w:rFonts w:ascii="宋体" w:hAnsi="宋体"/>
                <w:color w:val="000000" w:themeColor="text1"/>
                <w:sz w:val="24"/>
                <w14:textFill>
                  <w14:solidFill>
                    <w14:schemeClr w14:val="tx1"/>
                  </w14:solidFill>
                </w14:textFill>
              </w:rPr>
              <w:t xml:space="preserve">     </w:t>
            </w:r>
            <w:r>
              <w:rPr>
                <w:rFonts w:hint="eastAsia" w:ascii="宋体" w:hAnsi="宋体"/>
                <w:color w:val="000000" w:themeColor="text1"/>
                <w:sz w:val="24"/>
                <w14:textFill>
                  <w14:solidFill>
                    <w14:schemeClr w14:val="tx1"/>
                  </w14:solidFill>
                </w14:textFill>
              </w:rPr>
              <w:t>（ 见微知著 ）</w:t>
            </w:r>
          </w:p>
          <w:p w14:paraId="58EAE0B6">
            <w:pPr>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　</w:t>
            </w:r>
            <w:r>
              <w:rPr>
                <w:rFonts w:hint="eastAsia" w:ascii="宋体" w:hAnsi="宋体"/>
                <w:color w:val="0070C0"/>
                <w:sz w:val="24"/>
              </w:rPr>
              <w:t xml:space="preserve"> （生完成活动一，老师出示答案，写得不对的学生自行订正。）</w:t>
            </w:r>
          </w:p>
          <w:p w14:paraId="45BB8CFE">
            <w:pPr>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师：请同学们在文中找到这四个成语，然后联系上下文理解它们的意思。</w:t>
            </w:r>
            <w:r>
              <w:rPr>
                <w:rFonts w:hint="eastAsia" w:ascii="宋体" w:hAnsi="宋体"/>
                <w:color w:val="0070C0"/>
                <w:sz w:val="24"/>
              </w:rPr>
              <w:t>（出示课前预学单第3题）</w:t>
            </w:r>
          </w:p>
          <w:p w14:paraId="471CD52C">
            <w:pPr>
              <w:shd w:val="clear" w:color="auto" w:fill="E2F2FE"/>
              <w:spacing w:line="360" w:lineRule="auto"/>
              <w:jc w:val="left"/>
              <w:rPr>
                <w:rFonts w:ascii="宋体" w:hAnsi="宋体"/>
                <w:color w:val="000000" w:themeColor="text1"/>
                <w:sz w:val="24"/>
                <w14:textFill>
                  <w14:solidFill>
                    <w14:schemeClr w14:val="tx1"/>
                  </w14:solidFill>
                </w14:textFill>
              </w:rPr>
            </w:pPr>
            <w:r>
              <w:drawing>
                <wp:inline distT="0" distB="0" distL="0" distR="0">
                  <wp:extent cx="1238250" cy="22352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1"/>
                          <a:srcRect r="77625"/>
                          <a:stretch>
                            <a:fillRect/>
                          </a:stretch>
                        </pic:blipFill>
                        <pic:spPr>
                          <a:xfrm>
                            <a:off x="0" y="0"/>
                            <a:ext cx="1238250" cy="223520"/>
                          </a:xfrm>
                          <a:prstGeom prst="rect">
                            <a:avLst/>
                          </a:prstGeom>
                          <a:ln>
                            <a:noFill/>
                          </a:ln>
                        </pic:spPr>
                      </pic:pic>
                    </a:graphicData>
                  </a:graphic>
                </wp:inline>
              </w:drawing>
            </w:r>
          </w:p>
          <w:p w14:paraId="382ADE37">
            <w:pPr>
              <w:shd w:val="clear" w:color="auto" w:fill="E2F2FE"/>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3.理解下列词语的意思，连一连。</w:t>
            </w:r>
          </w:p>
          <w:p w14:paraId="5F9BA6AA">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608330</wp:posOffset>
                      </wp:positionH>
                      <wp:positionV relativeFrom="paragraph">
                        <wp:posOffset>167005</wp:posOffset>
                      </wp:positionV>
                      <wp:extent cx="288290" cy="0"/>
                      <wp:effectExtent l="0" t="0" r="35560" b="19050"/>
                      <wp:wrapNone/>
                      <wp:docPr id="17" name="直接连接符 17"/>
                      <wp:cNvGraphicFramePr/>
                      <a:graphic xmlns:a="http://schemas.openxmlformats.org/drawingml/2006/main">
                        <a:graphicData uri="http://schemas.microsoft.com/office/word/2010/wordprocessingShape">
                          <wps:wsp>
                            <wps:cNvCnPr/>
                            <wps:spPr>
                              <a:xfrm>
                                <a:off x="0" y="0"/>
                                <a:ext cx="288388"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47.9pt;margin-top:13.15pt;height:0pt;width:22.7pt;z-index:251660288;mso-width-relative:page;mso-height-relative:page;" filled="f" stroked="t" coordsize="21600,21600" o:gfxdata="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FWlhF1wAAAAgB&#10;AAAPAAAAAAAAAAEAIAAAACIAAABkcnMvZG93bnJldi54bWxQSwECFAAUAAAACACHTuJAJUOAlOMB&#10;AACyAwAADgAAAAAAAAABACAAAAAmAQAAZHJzL2Uyb0RvYy54bWxQSwUGAAAAAAYABgBZAQAAewUA&#10;AAAA&#10;">
                      <v:fill on="f" focussize="0,0"/>
                      <v:stroke color="#000000 [3213]" miterlimit="8" joinstyle="miter"/>
                      <v:imagedata o:title=""/>
                      <o:lock v:ext="edit" aspectratio="f"/>
                    </v:line>
                  </w:pict>
                </mc:Fallback>
              </mc:AlternateContent>
            </w:r>
            <w:r>
              <w:rPr>
                <w:rFonts w:hint="eastAsia" w:ascii="宋体" w:hAnsi="宋体"/>
                <w:color w:val="000000" w:themeColor="text1"/>
                <w:sz w:val="24"/>
                <w14:textFill>
                  <w14:solidFill>
                    <w14:schemeClr w14:val="tx1"/>
                  </w14:solidFill>
                </w14:textFill>
              </w:rPr>
              <w:t>司空见惯　　指看惯了就不觉得奇怪。</w:t>
            </w:r>
          </w:p>
          <w:p w14:paraId="7155BAEB">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650875</wp:posOffset>
                      </wp:positionH>
                      <wp:positionV relativeFrom="paragraph">
                        <wp:posOffset>193040</wp:posOffset>
                      </wp:positionV>
                      <wp:extent cx="224790" cy="562610"/>
                      <wp:effectExtent l="0" t="0" r="22860" b="27940"/>
                      <wp:wrapNone/>
                      <wp:docPr id="20" name="直接连接符 20"/>
                      <wp:cNvGraphicFramePr/>
                      <a:graphic xmlns:a="http://schemas.openxmlformats.org/drawingml/2006/main">
                        <a:graphicData uri="http://schemas.microsoft.com/office/word/2010/wordprocessingShape">
                          <wps:wsp>
                            <wps:cNvCnPr/>
                            <wps:spPr>
                              <a:xfrm flipV="1">
                                <a:off x="0" y="0"/>
                                <a:ext cx="224790" cy="562708"/>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id="_x0000_s1026" o:spid="_x0000_s1026" o:spt="20" style="position:absolute;left:0pt;flip:y;margin-left:51.25pt;margin-top:15.2pt;height:44.3pt;width:17.7pt;z-index:251663360;mso-width-relative:page;mso-height-relative:page;" filled="f" stroked="t" coordsize="21600,21600" o:gfxdata="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QoGx3ZAAAACgEAAA8AAAAAAAAAAQAgAAAAIgAAAGRycy9k&#10;b3ducmV2LnhtbFBLAQIUABQAAAAIAIdO4kCBilfcAQIAAOMDAAAOAAAAAAAAAAEAIAAAACgBAABk&#10;cnMvZTJvRG9jLnhtbFBLBQYAAAAABgAGAFkBAACbBQAAAAA=&#10;">
                      <v:fill on="f" focussize="0,0"/>
                      <v:stroke color="#000000" miterlimit="8" joinstyle="miter"/>
                      <v:imagedata o:title=""/>
                      <o:lock v:ext="edit" aspectratio="f"/>
                    </v:line>
                  </w:pict>
                </mc:Fallback>
              </mc:AlternateContent>
            </w:r>
            <w:r>
              <w:rPr>
                <w:rFonts w:hint="eastAsia" w:ascii="宋体" w:hAnsi="宋体"/>
                <w:color w:val="000000" w:themeColor="text1"/>
                <w:sz w:val="24"/>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650875</wp:posOffset>
                      </wp:positionH>
                      <wp:positionV relativeFrom="paragraph">
                        <wp:posOffset>172085</wp:posOffset>
                      </wp:positionV>
                      <wp:extent cx="224790" cy="548640"/>
                      <wp:effectExtent l="0" t="0" r="22860" b="22860"/>
                      <wp:wrapNone/>
                      <wp:docPr id="18" name="直接连接符 18"/>
                      <wp:cNvGraphicFramePr/>
                      <a:graphic xmlns:a="http://schemas.openxmlformats.org/drawingml/2006/main">
                        <a:graphicData uri="http://schemas.microsoft.com/office/word/2010/wordprocessingShape">
                          <wps:wsp>
                            <wps:cNvCnPr/>
                            <wps:spPr>
                              <a:xfrm>
                                <a:off x="0" y="0"/>
                                <a:ext cx="225083" cy="54864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id="_x0000_s1026" o:spid="_x0000_s1026" o:spt="20" style="position:absolute;left:0pt;margin-left:51.25pt;margin-top:13.55pt;height:43.2pt;width:17.7pt;z-index:251661312;mso-width-relative:page;mso-height-relative:page;" filled="f" stroked="t" coordsize="21600,21600" o:gfxdata="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PZ4z3ZAAAACgEAAA8AAAAAAAAAAQAgAAAAIgAAAGRycy9kb3ducmV2&#10;LnhtbFBLAQIUABQAAAAIAIdO4kAQ0rjH+wEAANkDAAAOAAAAAAAAAAEAIAAAACgBAABkcnMvZTJv&#10;RG9jLnhtbFBLBQYAAAAABgAGAFkBAACVBQAAAAA=&#10;">
                      <v:fill on="f" focussize="0,0"/>
                      <v:stroke color="#000000" miterlimit="8" joinstyle="miter"/>
                      <v:imagedata o:title=""/>
                      <o:lock v:ext="edit" aspectratio="f"/>
                    </v:line>
                  </w:pict>
                </mc:Fallback>
              </mc:AlternateContent>
            </w:r>
            <w:r>
              <w:rPr>
                <w:rFonts w:hint="eastAsia" w:ascii="宋体" w:hAnsi="宋体"/>
                <w:color w:val="000000" w:themeColor="text1"/>
                <w:sz w:val="24"/>
                <w14:textFill>
                  <w14:solidFill>
                    <w14:schemeClr w14:val="tx1"/>
                  </w14:solidFill>
                </w14:textFill>
              </w:rPr>
              <w:t>锲而不舍　　追究事物产生的根源。</w:t>
            </w:r>
          </w:p>
          <w:p w14:paraId="00F0D08C">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621030</wp:posOffset>
                      </wp:positionH>
                      <wp:positionV relativeFrom="paragraph">
                        <wp:posOffset>154940</wp:posOffset>
                      </wp:positionV>
                      <wp:extent cx="288290" cy="0"/>
                      <wp:effectExtent l="0" t="0" r="35560" b="19050"/>
                      <wp:wrapNone/>
                      <wp:docPr id="19" name="直接连接符 19"/>
                      <wp:cNvGraphicFramePr/>
                      <a:graphic xmlns:a="http://schemas.openxmlformats.org/drawingml/2006/main">
                        <a:graphicData uri="http://schemas.microsoft.com/office/word/2010/wordprocessingShape">
                          <wps:wsp>
                            <wps:cNvCnPr/>
                            <wps:spPr>
                              <a:xfrm>
                                <a:off x="0" y="0"/>
                                <a:ext cx="288388"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id="_x0000_s1026" o:spid="_x0000_s1026" o:spt="20" style="position:absolute;left:0pt;margin-left:48.9pt;margin-top:12.2pt;height:0pt;width:22.7pt;z-index:251662336;mso-width-relative:page;mso-height-relative:page;" filled="f" stroked="t" coordsize="21600,21600" o:gfxdata="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cAv9zXAAAACAEAAA8AAAAAAAAAAQAgAAAAIgAAAGRycy9kb3ducmV2LnhtbFBLAQIU&#10;ABQAAAAIAIdO4kAYw/tB9AEAANQDAAAOAAAAAAAAAAEAIAAAACYBAABkcnMvZTJvRG9jLnhtbFBL&#10;BQYAAAAABgAGAFkBAACMBQAAAAA=&#10;">
                      <v:fill on="f" focussize="0,0"/>
                      <v:stroke color="#000000" miterlimit="8" joinstyle="miter"/>
                      <v:imagedata o:title=""/>
                      <o:lock v:ext="edit" aspectratio="f"/>
                    </v:line>
                  </w:pict>
                </mc:Fallback>
              </mc:AlternateContent>
            </w:r>
            <w:r>
              <w:rPr>
                <w:rFonts w:hint="eastAsia" w:ascii="宋体" w:hAnsi="宋体"/>
                <w:color w:val="000000" w:themeColor="text1"/>
                <w:sz w:val="24"/>
                <w14:textFill>
                  <w14:solidFill>
                    <w14:schemeClr w14:val="tx1"/>
                  </w14:solidFill>
                </w14:textFill>
              </w:rPr>
              <w:t>见微知著　　见到一点儿苗头就能知道它的发展趋向或问题的实质。</w:t>
            </w:r>
          </w:p>
          <w:p w14:paraId="317D320C">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追根求源　　比喻做事情能坚持到底，不半途而废。也形容有恒心，有毅力。</w:t>
            </w:r>
          </w:p>
          <w:p w14:paraId="2AF5D020">
            <w:pPr>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 xml:space="preserve"> </w:t>
            </w:r>
            <w:r>
              <w:rPr>
                <w:rFonts w:hint="eastAsia" w:ascii="宋体" w:hAnsi="宋体"/>
                <w:color w:val="0070C0"/>
                <w:sz w:val="24"/>
              </w:rPr>
              <w:t>（教师出示答案，学生订正。）</w:t>
            </w:r>
          </w:p>
          <w:p w14:paraId="333E31D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w:t>
            </w:r>
            <w:r>
              <w:rPr>
                <w:rFonts w:ascii="宋体" w:hAnsi="宋体"/>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默读课文，厘清顺序。</w:t>
            </w:r>
          </w:p>
          <w:p w14:paraId="740A7E2C">
            <w:pPr>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师：认识了生字，理解了重点词语后，接着我们来解答最开始提出的问题：“真理诞生于一百个问号之后”这句话说得对吗？课文是如何证明这个观点的呢？本文是一篇议论文，观点明确，思路清晰，结构严谨。请同学们默读课文，理清课文的写作顺序，完成课前预学单第4题。</w:t>
            </w:r>
            <w:r>
              <w:rPr>
                <w:rFonts w:hint="eastAsia" w:ascii="宋体" w:hAnsi="宋体"/>
                <w:color w:val="0070C0"/>
                <w:sz w:val="24"/>
              </w:rPr>
              <w:t>（学生默读课文）</w:t>
            </w:r>
          </w:p>
          <w:p w14:paraId="5197529C">
            <w:pPr>
              <w:shd w:val="clear" w:color="auto" w:fill="E2F2FE"/>
              <w:spacing w:line="360" w:lineRule="auto"/>
              <w:jc w:val="left"/>
              <w:rPr>
                <w:rFonts w:ascii="宋体" w:hAnsi="宋体"/>
                <w:color w:val="000000" w:themeColor="text1"/>
                <w:sz w:val="24"/>
                <w14:textFill>
                  <w14:solidFill>
                    <w14:schemeClr w14:val="tx1"/>
                  </w14:solidFill>
                </w14:textFill>
              </w:rPr>
            </w:pPr>
            <w:r>
              <w:drawing>
                <wp:inline distT="0" distB="0" distL="0" distR="0">
                  <wp:extent cx="1200150" cy="2349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2"/>
                          <a:srcRect r="78313" b="4394"/>
                          <a:stretch>
                            <a:fillRect/>
                          </a:stretch>
                        </pic:blipFill>
                        <pic:spPr>
                          <a:xfrm>
                            <a:off x="0" y="0"/>
                            <a:ext cx="1200150" cy="234950"/>
                          </a:xfrm>
                          <a:prstGeom prst="rect">
                            <a:avLst/>
                          </a:prstGeom>
                          <a:ln>
                            <a:noFill/>
                          </a:ln>
                        </pic:spPr>
                      </pic:pic>
                    </a:graphicData>
                  </a:graphic>
                </wp:inline>
              </w:drawing>
            </w:r>
          </w:p>
          <w:p w14:paraId="35490D34">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4.理清课文的写作顺序，填一填。</w:t>
            </w:r>
          </w:p>
          <w:p w14:paraId="4E8C5842">
            <w:pPr>
              <w:shd w:val="clear" w:color="auto" w:fill="E2F2FE"/>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本文先提出“__</w:t>
            </w:r>
            <w:r>
              <w:rPr>
                <w:rFonts w:hint="eastAsia" w:ascii="宋体" w:hAnsi="宋体"/>
                <w:color w:val="000000" w:themeColor="text1"/>
                <w:sz w:val="24"/>
                <w:u w:val="single"/>
                <w14:textFill>
                  <w14:solidFill>
                    <w14:schemeClr w14:val="tx1"/>
                  </w14:solidFill>
                </w14:textFill>
              </w:rPr>
              <w:t>真理诞生于一百个问号之后_</w:t>
            </w:r>
            <w:r>
              <w:rPr>
                <w:rFonts w:hint="eastAsia" w:ascii="宋体" w:hAnsi="宋体"/>
                <w:color w:val="000000" w:themeColor="text1"/>
                <w:sz w:val="24"/>
                <w14:textFill>
                  <w14:solidFill>
                    <w14:schemeClr w14:val="tx1"/>
                  </w14:solidFill>
                </w14:textFill>
              </w:rPr>
              <w:t>_”的观点，然后围绕观点列举了__</w:t>
            </w:r>
            <w:r>
              <w:rPr>
                <w:rFonts w:hint="eastAsia" w:ascii="宋体" w:hAnsi="宋体"/>
                <w:color w:val="000000" w:themeColor="text1"/>
                <w:sz w:val="24"/>
                <w:u w:val="single"/>
                <w14:textFill>
                  <w14:solidFill>
                    <w14:schemeClr w14:val="tx1"/>
                  </w14:solidFill>
                </w14:textFill>
              </w:rPr>
              <w:t>三</w:t>
            </w:r>
            <w:r>
              <w:rPr>
                <w:rFonts w:hint="eastAsia" w:ascii="宋体" w:hAnsi="宋体"/>
                <w:color w:val="000000" w:themeColor="text1"/>
                <w:sz w:val="24"/>
                <w14:textFill>
                  <w14:solidFill>
                    <w14:schemeClr w14:val="tx1"/>
                  </w14:solidFill>
                </w14:textFill>
              </w:rPr>
              <w:t>__个具体事例，最后_</w:t>
            </w:r>
            <w:r>
              <w:rPr>
                <w:rFonts w:hint="eastAsia" w:ascii="宋体" w:hAnsi="宋体"/>
                <w:color w:val="000000" w:themeColor="text1"/>
                <w:sz w:val="24"/>
                <w:u w:val="single"/>
                <w14:textFill>
                  <w14:solidFill>
                    <w14:schemeClr w14:val="tx1"/>
                  </w14:solidFill>
                </w14:textFill>
              </w:rPr>
              <w:t>_总结全文</w:t>
            </w:r>
            <w:r>
              <w:rPr>
                <w:rFonts w:hint="eastAsia" w:ascii="宋体" w:hAnsi="宋体"/>
                <w:color w:val="000000" w:themeColor="text1"/>
                <w:sz w:val="24"/>
                <w14:textFill>
                  <w14:solidFill>
                    <w14:schemeClr w14:val="tx1"/>
                  </w14:solidFill>
                </w14:textFill>
              </w:rPr>
              <w:t>__，再次强调观点。</w:t>
            </w:r>
          </w:p>
          <w:p w14:paraId="7922CA0B">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师：哪个同学来说说课文是如何证明“真理诞生于一百个问号之后”的？</w:t>
            </w:r>
          </w:p>
          <w:p w14:paraId="46AE01A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生：文章第1～2自然段开门见山， 提出了本文的观点“真理诞生于一百个问号之后”。</w:t>
            </w:r>
          </w:p>
          <w:p w14:paraId="1C83497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生：课文题目“真理诞生于一百个问号之后”也是文章的中心论点。</w:t>
            </w:r>
          </w:p>
          <w:p w14:paraId="73A5A76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生：第3～5自然段按照时间顺序，依次列举了三个具体事例，证明开篇提出的观点。</w:t>
            </w:r>
          </w:p>
          <w:p w14:paraId="3514FAF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生：第6～7自然段，作者总结全文，再次强调观点。</w:t>
            </w:r>
          </w:p>
          <w:p w14:paraId="00EC5450">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师：真不错，你们把课文的脉络梳理得很清晰。我们现在来总结一下，全文是按照什么思路来写的。</w:t>
            </w:r>
          </w:p>
          <w:p w14:paraId="056B233C">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生：全文是按照“提出观点—印证观点—总结观点”这一思路来写的。</w:t>
            </w:r>
          </w:p>
          <w:p w14:paraId="7A3361AD">
            <w:pPr>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师：你说得很对。这样的写法很有代表性。</w:t>
            </w:r>
            <w:r>
              <w:rPr>
                <w:rFonts w:hint="eastAsia" w:ascii="宋体" w:hAnsi="宋体"/>
                <w:color w:val="0070C0"/>
                <w:sz w:val="24"/>
              </w:rPr>
              <w:t>（教师板书：提出观点—印证观点—总结观点）</w:t>
            </w:r>
          </w:p>
          <w:p w14:paraId="20372DFB">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师：我们看课文的第1～2自然段，先来体会作者是如何提出观点的，再找出这两个自然段之间有什么样的关系。</w:t>
            </w:r>
          </w:p>
          <w:p w14:paraId="7FEBC1A2">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生：第1自然段直接提出观点“真理诞生于一百个问号之后”，第2自然段进一步阐述这个观点。两者是递进关系。</w:t>
            </w:r>
          </w:p>
          <w:p w14:paraId="127060AF">
            <w:pPr>
              <w:pStyle w:val="2"/>
              <w:spacing w:line="360" w:lineRule="auto"/>
              <w:jc w:val="center"/>
              <w:rPr>
                <w:rFonts w:hAnsi="宋体" w:cs="Times New Roman"/>
                <w:b/>
                <w:sz w:val="24"/>
                <w:szCs w:val="24"/>
              </w:rPr>
            </w:pPr>
            <w:r>
              <w:rPr>
                <w:rFonts w:hAnsi="宋体" w:cs="Times New Roman"/>
                <w:b/>
                <w:sz w:val="24"/>
                <w:szCs w:val="24"/>
              </w:rPr>
              <w:t>板块三　理解事例，填写表格</w:t>
            </w:r>
          </w:p>
          <w:p w14:paraId="7C39E4B9">
            <w:pPr>
              <w:pStyle w:val="2"/>
              <w:spacing w:line="360" w:lineRule="auto"/>
              <w:rPr>
                <w:rFonts w:hAnsi="宋体" w:cs="Times New Roman"/>
                <w:sz w:val="24"/>
                <w:szCs w:val="24"/>
              </w:rPr>
            </w:pPr>
            <w:r>
              <w:rPr>
                <w:rFonts w:hAnsi="宋体" w:cs="Times New Roman"/>
                <w:sz w:val="24"/>
                <w:szCs w:val="24"/>
              </w:rPr>
              <w:t>1.初读课文，概括事例。</w:t>
            </w:r>
          </w:p>
          <w:p w14:paraId="54089487">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现在，我们聚焦课文第3～5自然段，看看作者围绕观点列举了哪些事例。谁能用自己的话简要地说一说？</w:t>
            </w:r>
          </w:p>
          <w:p w14:paraId="6836DAAE">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第一个事例是英国的化学家波义耳从紫罗兰花瓣遇盐酸会变色的现象中受到启发，制成了石蕊试纸。</w:t>
            </w:r>
          </w:p>
          <w:p w14:paraId="1B7024AC">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第二个事例是魏格纳通过观察地图提出“大陆漂移学说”。</w:t>
            </w:r>
          </w:p>
          <w:p w14:paraId="383B9DB2">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第三个事例是俄裔美国睡眠研究专家阿瑟林斯基发现脑电波的变化与做梦有关。</w:t>
            </w:r>
          </w:p>
          <w:p w14:paraId="621D8CE1">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同学们的概括简明扼要，抓住了人物及关键事件，非常好！</w:t>
            </w:r>
          </w:p>
          <w:p w14:paraId="22B27E10">
            <w:pPr>
              <w:pStyle w:val="2"/>
              <w:spacing w:line="360" w:lineRule="auto"/>
              <w:rPr>
                <w:rFonts w:hAnsi="宋体" w:cs="Times New Roman"/>
                <w:sz w:val="24"/>
                <w:szCs w:val="24"/>
              </w:rPr>
            </w:pPr>
            <w:r>
              <w:rPr>
                <w:rFonts w:hAnsi="宋体" w:cs="Times New Roman"/>
                <w:sz w:val="24"/>
                <w:szCs w:val="24"/>
              </w:rPr>
              <w:t>2.深入理解事例，填写表格。</w:t>
            </w:r>
          </w:p>
          <w:p w14:paraId="349AFBFD">
            <w:pPr>
              <w:pStyle w:val="2"/>
              <w:spacing w:line="360" w:lineRule="auto"/>
              <w:rPr>
                <w:rFonts w:hAnsi="宋体" w:cs="Times New Roman"/>
                <w:color w:val="0070C0"/>
                <w:sz w:val="24"/>
                <w:szCs w:val="24"/>
              </w:rPr>
            </w:pPr>
            <w:r>
              <w:rPr>
                <w:rFonts w:hint="eastAsia" w:hAnsi="宋体" w:cs="Times New Roman"/>
                <w:sz w:val="24"/>
                <w:szCs w:val="24"/>
              </w:rPr>
              <w:t>师：</w:t>
            </w:r>
            <w:r>
              <w:rPr>
                <w:rFonts w:hAnsi="宋体" w:cs="Times New Roman"/>
                <w:sz w:val="24"/>
                <w:szCs w:val="24"/>
              </w:rPr>
              <w:t>了解了三个事例的内容后，我们再来细看第一个事例的相关段落，填写下面的表格。</w:t>
            </w:r>
            <w:r>
              <w:rPr>
                <w:rFonts w:hAnsi="宋体" w:cs="Times New Roman"/>
                <w:color w:val="0070C0"/>
                <w:sz w:val="24"/>
                <w:szCs w:val="24"/>
              </w:rPr>
              <w:t>（学生默读第3自然段）</w:t>
            </w:r>
          </w:p>
          <w:p w14:paraId="38C1DA06">
            <w:pPr>
              <w:pStyle w:val="2"/>
              <w:spacing w:line="360" w:lineRule="auto"/>
              <w:rPr>
                <w:rFonts w:hAnsi="宋体" w:cs="Times New Roman"/>
                <w:sz w:val="24"/>
                <w:szCs w:val="24"/>
              </w:rPr>
            </w:pPr>
            <w:r>
              <mc:AlternateContent>
                <mc:Choice Requires="wps">
                  <w:drawing>
                    <wp:anchor distT="0" distB="0" distL="114300" distR="114300" simplePos="0" relativeHeight="251665408" behindDoc="1" locked="0" layoutInCell="1" allowOverlap="1">
                      <wp:simplePos x="0" y="0"/>
                      <wp:positionH relativeFrom="column">
                        <wp:posOffset>-22860</wp:posOffset>
                      </wp:positionH>
                      <wp:positionV relativeFrom="paragraph">
                        <wp:posOffset>15240</wp:posOffset>
                      </wp:positionV>
                      <wp:extent cx="5575300" cy="2190750"/>
                      <wp:effectExtent l="0" t="0" r="6350" b="0"/>
                      <wp:wrapNone/>
                      <wp:docPr id="2" name="矩形 2"/>
                      <wp:cNvGraphicFramePr/>
                      <a:graphic xmlns:a="http://schemas.openxmlformats.org/drawingml/2006/main">
                        <a:graphicData uri="http://schemas.microsoft.com/office/word/2010/wordprocessingShape">
                          <wps:wsp>
                            <wps:cNvSpPr/>
                            <wps:spPr>
                              <a:xfrm>
                                <a:off x="0" y="0"/>
                                <a:ext cx="5575300" cy="2190750"/>
                              </a:xfrm>
                              <a:prstGeom prst="rect">
                                <a:avLst/>
                              </a:prstGeom>
                              <a:solidFill>
                                <a:schemeClr val="accent5">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pt;margin-top:1.2pt;height:172.5pt;width:439pt;z-index:-251651072;v-text-anchor:middle;mso-width-relative:page;mso-height-relative:page;" fillcolor="#DEEBF7 [664]" filled="t" stroked="f" coordsize="21600,21600" o:gfxdata="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n7RtZ9UAAAAIAQAADwAAAAAAAAAB&#10;ACAAAAAiAAAAZHJzL2Rvd25yZXYueG1sUEsBAhQAFAAAAAgAh07iQKV0vCyFAgAABQUAAA4AAAAA&#10;AAAAAQAgAAAAJAEAAGRycy9lMm9Eb2MueG1sUEsFBgAAAAAGAAYAWQEAABsGAAAAAA==&#10;">
                      <v:fill on="t" focussize="0,0"/>
                      <v:stroke on="f" weight="1pt" miterlimit="8" joinstyle="miter"/>
                      <v:imagedata o:title=""/>
                      <o:lock v:ext="edit" aspectratio="f"/>
                    </v:rect>
                  </w:pict>
                </mc:Fallback>
              </mc:AlternateContent>
            </w:r>
            <w:r>
              <w:drawing>
                <wp:inline distT="0" distB="0" distL="0" distR="0">
                  <wp:extent cx="1060450" cy="234950"/>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3"/>
                          <a:srcRect r="80838" b="-7248"/>
                          <a:stretch>
                            <a:fillRect/>
                          </a:stretch>
                        </pic:blipFill>
                        <pic:spPr>
                          <a:xfrm>
                            <a:off x="0" y="0"/>
                            <a:ext cx="1060450" cy="234950"/>
                          </a:xfrm>
                          <a:prstGeom prst="rect">
                            <a:avLst/>
                          </a:prstGeom>
                          <a:ln>
                            <a:noFill/>
                          </a:ln>
                        </pic:spPr>
                      </pic:pic>
                    </a:graphicData>
                  </a:graphic>
                </wp:inline>
              </w:drawing>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2"/>
              <w:gridCol w:w="1701"/>
              <w:gridCol w:w="2500"/>
              <w:gridCol w:w="1327"/>
              <w:gridCol w:w="2155"/>
            </w:tblGrid>
            <w:tr w14:paraId="444C5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tcPr>
                <w:p w14:paraId="7FD5EC19">
                  <w:pPr>
                    <w:pStyle w:val="2"/>
                    <w:spacing w:line="360" w:lineRule="auto"/>
                    <w:jc w:val="center"/>
                    <w:rPr>
                      <w:rFonts w:hAnsi="宋体" w:cs="Times New Roman"/>
                      <w:sz w:val="24"/>
                      <w:szCs w:val="24"/>
                    </w:rPr>
                  </w:pPr>
                  <w:r>
                    <w:rPr>
                      <w:rFonts w:hAnsi="宋体" w:cs="Times New Roman"/>
                      <w:sz w:val="24"/>
                      <w:szCs w:val="24"/>
                    </w:rPr>
                    <w:t>人物</w:t>
                  </w:r>
                </w:p>
              </w:tc>
              <w:tc>
                <w:tcPr>
                  <w:tcW w:w="1701" w:type="dxa"/>
                </w:tcPr>
                <w:p w14:paraId="4CCF65B4">
                  <w:pPr>
                    <w:pStyle w:val="2"/>
                    <w:spacing w:line="360" w:lineRule="auto"/>
                    <w:jc w:val="center"/>
                    <w:rPr>
                      <w:rFonts w:hAnsi="宋体" w:cs="Times New Roman"/>
                      <w:sz w:val="24"/>
                      <w:szCs w:val="24"/>
                    </w:rPr>
                  </w:pPr>
                  <w:r>
                    <w:rPr>
                      <w:rFonts w:hAnsi="宋体" w:cs="Times New Roman"/>
                      <w:sz w:val="24"/>
                      <w:szCs w:val="24"/>
                    </w:rPr>
                    <w:t>现象</w:t>
                  </w:r>
                </w:p>
              </w:tc>
              <w:tc>
                <w:tcPr>
                  <w:tcW w:w="2500" w:type="dxa"/>
                </w:tcPr>
                <w:p w14:paraId="4B7D9683">
                  <w:pPr>
                    <w:pStyle w:val="2"/>
                    <w:spacing w:line="360" w:lineRule="auto"/>
                    <w:jc w:val="center"/>
                    <w:rPr>
                      <w:rFonts w:hAnsi="宋体" w:cs="Times New Roman"/>
                      <w:sz w:val="24"/>
                      <w:szCs w:val="24"/>
                    </w:rPr>
                  </w:pPr>
                  <w:r>
                    <w:rPr>
                      <w:rFonts w:hAnsi="宋体" w:cs="Times New Roman"/>
                      <w:sz w:val="24"/>
                      <w:szCs w:val="24"/>
                    </w:rPr>
                    <w:t>“问号”</w:t>
                  </w:r>
                </w:p>
              </w:tc>
              <w:tc>
                <w:tcPr>
                  <w:tcW w:w="1327" w:type="dxa"/>
                </w:tcPr>
                <w:p w14:paraId="2C03FD8D">
                  <w:pPr>
                    <w:pStyle w:val="2"/>
                    <w:spacing w:line="360" w:lineRule="auto"/>
                    <w:jc w:val="center"/>
                    <w:rPr>
                      <w:rFonts w:hAnsi="宋体" w:cs="Times New Roman"/>
                      <w:sz w:val="24"/>
                      <w:szCs w:val="24"/>
                    </w:rPr>
                  </w:pPr>
                  <w:r>
                    <w:rPr>
                      <w:rFonts w:hAnsi="宋体" w:cs="Times New Roman"/>
                      <w:sz w:val="24"/>
                      <w:szCs w:val="24"/>
                    </w:rPr>
                    <w:t>探究过程</w:t>
                  </w:r>
                </w:p>
              </w:tc>
              <w:tc>
                <w:tcPr>
                  <w:tcW w:w="2155" w:type="dxa"/>
                </w:tcPr>
                <w:p w14:paraId="3022DB85">
                  <w:pPr>
                    <w:pStyle w:val="2"/>
                    <w:spacing w:line="360" w:lineRule="auto"/>
                    <w:jc w:val="center"/>
                    <w:rPr>
                      <w:rFonts w:hAnsi="宋体" w:cs="Times New Roman"/>
                      <w:sz w:val="24"/>
                      <w:szCs w:val="24"/>
                    </w:rPr>
                  </w:pPr>
                  <w:r>
                    <w:rPr>
                      <w:rFonts w:hAnsi="宋体" w:cs="Times New Roman"/>
                      <w:sz w:val="24"/>
                      <w:szCs w:val="24"/>
                    </w:rPr>
                    <w:t>“真理”</w:t>
                  </w:r>
                </w:p>
              </w:tc>
            </w:tr>
            <w:tr w14:paraId="049B5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tcPr>
                <w:p w14:paraId="402E45E7">
                  <w:pPr>
                    <w:pStyle w:val="2"/>
                    <w:spacing w:line="360" w:lineRule="auto"/>
                    <w:jc w:val="center"/>
                    <w:rPr>
                      <w:rFonts w:hAnsi="宋体" w:cs="Times New Roman"/>
                      <w:sz w:val="24"/>
                      <w:szCs w:val="24"/>
                    </w:rPr>
                  </w:pPr>
                  <w:r>
                    <w:rPr>
                      <w:rFonts w:hAnsi="宋体" w:cs="Times New Roman"/>
                      <w:sz w:val="24"/>
                      <w:szCs w:val="24"/>
                    </w:rPr>
                    <w:t>波义耳</w:t>
                  </w:r>
                </w:p>
              </w:tc>
              <w:tc>
                <w:tcPr>
                  <w:tcW w:w="1701" w:type="dxa"/>
                </w:tcPr>
                <w:p w14:paraId="4A3C78CC">
                  <w:pPr>
                    <w:pStyle w:val="2"/>
                    <w:spacing w:line="360" w:lineRule="auto"/>
                    <w:jc w:val="left"/>
                    <w:rPr>
                      <w:rFonts w:hAnsi="宋体" w:cs="Times New Roman"/>
                      <w:sz w:val="24"/>
                      <w:szCs w:val="24"/>
                    </w:rPr>
                  </w:pPr>
                  <w:r>
                    <w:rPr>
                      <w:rFonts w:hAnsi="宋体" w:cs="Times New Roman"/>
                      <w:sz w:val="24"/>
                      <w:szCs w:val="24"/>
                    </w:rPr>
                    <w:t>紫罗兰花瓣遇盐酸会变红</w:t>
                  </w:r>
                </w:p>
              </w:tc>
              <w:tc>
                <w:tcPr>
                  <w:tcW w:w="2500" w:type="dxa"/>
                </w:tcPr>
                <w:p w14:paraId="0CF307B3">
                  <w:pPr>
                    <w:pStyle w:val="2"/>
                    <w:spacing w:line="360" w:lineRule="auto"/>
                    <w:jc w:val="left"/>
                    <w:rPr>
                      <w:rFonts w:hAnsi="宋体" w:cs="Times New Roman"/>
                      <w:sz w:val="24"/>
                      <w:szCs w:val="24"/>
                    </w:rPr>
                  </w:pPr>
                  <w:r>
                    <w:rPr>
                      <w:rFonts w:hAnsi="宋体" w:cs="Times New Roman"/>
                      <w:sz w:val="24"/>
                      <w:szCs w:val="24"/>
                    </w:rPr>
                    <w:t>这种物质到底是什么？别的植物中会不会有同样的物质？别的酸对这种物质会有什么样的反应？</w:t>
                  </w:r>
                </w:p>
              </w:tc>
              <w:tc>
                <w:tcPr>
                  <w:tcW w:w="1327" w:type="dxa"/>
                </w:tcPr>
                <w:p w14:paraId="627B0C7B">
                  <w:pPr>
                    <w:pStyle w:val="2"/>
                    <w:spacing w:line="360" w:lineRule="auto"/>
                    <w:jc w:val="left"/>
                    <w:rPr>
                      <w:rFonts w:hAnsi="宋体" w:cs="Times New Roman"/>
                      <w:sz w:val="24"/>
                      <w:szCs w:val="24"/>
                    </w:rPr>
                  </w:pPr>
                  <w:r>
                    <w:rPr>
                      <w:rFonts w:hAnsi="宋体" w:cs="Times New Roman"/>
                      <w:sz w:val="24"/>
                      <w:szCs w:val="24"/>
                    </w:rPr>
                    <w:t>进行了许多实验</w:t>
                  </w:r>
                </w:p>
              </w:tc>
              <w:tc>
                <w:tcPr>
                  <w:tcW w:w="2155" w:type="dxa"/>
                </w:tcPr>
                <w:p w14:paraId="259ABC34">
                  <w:pPr>
                    <w:pStyle w:val="2"/>
                    <w:spacing w:line="360" w:lineRule="auto"/>
                    <w:jc w:val="center"/>
                    <w:rPr>
                      <w:rFonts w:hAnsi="宋体" w:cs="Times New Roman"/>
                      <w:sz w:val="24"/>
                      <w:szCs w:val="24"/>
                    </w:rPr>
                  </w:pPr>
                  <w:r>
                    <w:rPr>
                      <w:rFonts w:hAnsi="宋体" w:cs="Times New Roman"/>
                      <w:sz w:val="24"/>
                      <w:szCs w:val="24"/>
                    </w:rPr>
                    <w:t>发现植物酸碱反应并制成了石蕊试纸</w:t>
                  </w:r>
                </w:p>
                <w:p w14:paraId="3C32D17C">
                  <w:pPr>
                    <w:pStyle w:val="2"/>
                    <w:spacing w:line="360" w:lineRule="auto"/>
                    <w:jc w:val="center"/>
                    <w:rPr>
                      <w:rFonts w:hAnsi="宋体" w:cs="Times New Roman"/>
                      <w:sz w:val="24"/>
                      <w:szCs w:val="24"/>
                    </w:rPr>
                  </w:pPr>
                </w:p>
              </w:tc>
            </w:tr>
          </w:tbl>
          <w:p w14:paraId="5760224A">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第一个事例中，波义耳观察到的现象是什么？</w:t>
            </w:r>
          </w:p>
          <w:p w14:paraId="1E1062B4">
            <w:pPr>
              <w:pStyle w:val="2"/>
              <w:spacing w:line="360" w:lineRule="auto"/>
              <w:rPr>
                <w:rFonts w:hAnsi="宋体" w:cs="Times New Roman"/>
                <w:color w:val="0070C0"/>
                <w:sz w:val="24"/>
                <w:szCs w:val="24"/>
              </w:rPr>
            </w:pPr>
            <w:r>
              <w:rPr>
                <w:rFonts w:hint="eastAsia" w:hAnsi="宋体" w:cs="Times New Roman"/>
                <w:sz w:val="24"/>
                <w:szCs w:val="24"/>
              </w:rPr>
              <w:t>生：</w:t>
            </w:r>
            <w:r>
              <w:rPr>
                <w:rFonts w:hAnsi="宋体" w:cs="Times New Roman"/>
                <w:sz w:val="24"/>
                <w:szCs w:val="24"/>
              </w:rPr>
              <w:t>紫罗兰花瓣遇盐酸会变红。</w:t>
            </w:r>
            <w:r>
              <w:rPr>
                <w:rFonts w:hAnsi="宋体" w:cs="Times New Roman"/>
                <w:color w:val="0070C0"/>
                <w:sz w:val="24"/>
                <w:szCs w:val="24"/>
              </w:rPr>
              <w:t xml:space="preserve">（教师根据回答逐一出示答案） </w:t>
            </w:r>
          </w:p>
          <w:p w14:paraId="75A7437E">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看到这一现象，波义耳产生了哪些疑问？</w:t>
            </w:r>
          </w:p>
          <w:p w14:paraId="2CD52A24">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这种物质到底是什么？别的植物中会不会有同样的物质？别的酸对这种物质会有什么样的反应？</w:t>
            </w:r>
          </w:p>
          <w:p w14:paraId="08BE7A2D">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针对这些疑问，波义耳做了些什么？</w:t>
            </w:r>
          </w:p>
          <w:p w14:paraId="0E61D4B0">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进行了许多实验。</w:t>
            </w:r>
          </w:p>
          <w:p w14:paraId="5A290A39">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最后他找到“真理”了吗？</w:t>
            </w:r>
          </w:p>
          <w:p w14:paraId="737A25F0">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找到了。他发现了植物酸碱反应并制成了石蕊试纸。</w:t>
            </w:r>
          </w:p>
          <w:p w14:paraId="300E6458">
            <w:pPr>
              <w:pStyle w:val="2"/>
              <w:spacing w:line="360" w:lineRule="auto"/>
              <w:rPr>
                <w:rFonts w:hAnsi="宋体" w:cs="Times New Roman"/>
                <w:color w:val="0070C0"/>
                <w:sz w:val="24"/>
                <w:szCs w:val="24"/>
              </w:rPr>
            </w:pPr>
            <w:r>
              <w:rPr>
                <w:rFonts w:hint="eastAsia" w:hAnsi="宋体" w:cs="Times New Roman"/>
                <w:sz w:val="24"/>
                <w:szCs w:val="24"/>
              </w:rPr>
              <w:t>师：</w:t>
            </w:r>
            <w:r>
              <w:rPr>
                <w:rFonts w:hAnsi="宋体" w:cs="Times New Roman"/>
                <w:sz w:val="24"/>
                <w:szCs w:val="24"/>
              </w:rPr>
              <w:t>现在请大家根据示例一的分析方法再细读描写另外两个事例的相关段落，同桌合作补全表格。</w:t>
            </w:r>
            <w:r>
              <w:rPr>
                <w:rFonts w:hAnsi="宋体" w:cs="Times New Roman"/>
                <w:color w:val="0070C0"/>
                <w:sz w:val="24"/>
                <w:szCs w:val="24"/>
              </w:rPr>
              <w:t>（出示第1课时课中导学单活动二）</w:t>
            </w:r>
          </w:p>
          <w:p w14:paraId="332C5D0F">
            <w:pPr>
              <w:pStyle w:val="2"/>
              <w:shd w:val="clear" w:color="auto" w:fill="E2F2FE"/>
              <w:spacing w:line="360" w:lineRule="auto"/>
              <w:rPr>
                <w:rFonts w:hAnsi="宋体" w:cs="Times New Roman"/>
                <w:sz w:val="24"/>
                <w:szCs w:val="24"/>
              </w:rPr>
            </w:pPr>
            <w:r>
              <w:drawing>
                <wp:inline distT="0" distB="0" distL="0" distR="0">
                  <wp:extent cx="1200150" cy="24130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4"/>
                          <a:srcRect r="78313" b="3797"/>
                          <a:stretch>
                            <a:fillRect/>
                          </a:stretch>
                        </pic:blipFill>
                        <pic:spPr>
                          <a:xfrm>
                            <a:off x="0" y="0"/>
                            <a:ext cx="1200150" cy="241300"/>
                          </a:xfrm>
                          <a:prstGeom prst="rect">
                            <a:avLst/>
                          </a:prstGeom>
                          <a:ln>
                            <a:noFill/>
                          </a:ln>
                        </pic:spPr>
                      </pic:pic>
                    </a:graphicData>
                  </a:graphic>
                </wp:inline>
              </w:drawing>
            </w:r>
          </w:p>
          <w:p w14:paraId="47FAE12A">
            <w:pPr>
              <w:pStyle w:val="2"/>
              <w:shd w:val="clear" w:color="auto" w:fill="E2F2FE"/>
              <w:spacing w:line="360" w:lineRule="auto"/>
              <w:rPr>
                <w:rFonts w:hAnsi="宋体" w:cs="Times New Roman"/>
                <w:sz w:val="24"/>
                <w:szCs w:val="24"/>
              </w:rPr>
            </w:pPr>
            <w:r>
              <w:rPr>
                <w:rFonts w:hAnsi="宋体" w:cs="Times New Roman"/>
                <w:sz w:val="24"/>
                <w:szCs w:val="24"/>
              </w:rPr>
              <w:t>活动二：深入理解课文，填写下面的表格。</w:t>
            </w:r>
          </w:p>
          <w:p w14:paraId="7E9CE47E">
            <w:pPr>
              <w:pStyle w:val="2"/>
              <w:shd w:val="clear" w:color="auto" w:fill="E2F2FE"/>
              <w:spacing w:line="360" w:lineRule="auto"/>
              <w:jc w:val="center"/>
              <w:rPr>
                <w:rFonts w:hAnsi="宋体" w:cs="Times New Roman"/>
                <w:sz w:val="24"/>
                <w:szCs w:val="24"/>
              </w:rPr>
            </w:pPr>
            <w:r>
              <w:drawing>
                <wp:inline distT="0" distB="0" distL="0" distR="0">
                  <wp:extent cx="4318000" cy="42418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5"/>
                          <a:stretch>
                            <a:fillRect/>
                          </a:stretch>
                        </pic:blipFill>
                        <pic:spPr>
                          <a:xfrm>
                            <a:off x="0" y="0"/>
                            <a:ext cx="4318222" cy="4242018"/>
                          </a:xfrm>
                          <a:prstGeom prst="rect">
                            <a:avLst/>
                          </a:prstGeom>
                        </pic:spPr>
                      </pic:pic>
                    </a:graphicData>
                  </a:graphic>
                </wp:inline>
              </w:drawing>
            </w:r>
          </w:p>
          <w:p w14:paraId="63F6A69D">
            <w:pPr>
              <w:pStyle w:val="2"/>
              <w:spacing w:line="360" w:lineRule="auto"/>
              <w:ind w:firstLine="480" w:firstLineChars="200"/>
              <w:rPr>
                <w:rFonts w:hAnsi="宋体" w:cs="Times New Roman"/>
                <w:color w:val="0070C0"/>
                <w:sz w:val="24"/>
                <w:szCs w:val="24"/>
              </w:rPr>
            </w:pPr>
            <w:r>
              <w:rPr>
                <w:rFonts w:hAnsi="宋体" w:cs="Times New Roman"/>
                <w:color w:val="0070C0"/>
                <w:sz w:val="24"/>
                <w:szCs w:val="24"/>
              </w:rPr>
              <w:t>（学生自读课文，同桌合作补全表格。）</w:t>
            </w:r>
          </w:p>
          <w:p w14:paraId="0862C428">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我们通过这个表格来梳理一下这节课我们学习的内容：作者提出了怎样的观点，又用了哪些事例来证明这一观点？最后得出了怎样的结论？</w:t>
            </w:r>
          </w:p>
          <w:p w14:paraId="500BF451">
            <w:pPr>
              <w:pStyle w:val="2"/>
              <w:spacing w:line="360" w:lineRule="auto"/>
              <w:rPr>
                <w:rFonts w:hAnsi="宋体" w:cs="Times New Roman"/>
                <w:color w:val="0070C0"/>
                <w:sz w:val="24"/>
                <w:szCs w:val="24"/>
              </w:rPr>
            </w:pPr>
            <w:r>
              <w:rPr>
                <w:rFonts w:hAnsi="宋体" w:cs="Times New Roman"/>
                <w:sz w:val="24"/>
                <w:szCs w:val="24"/>
              </w:rPr>
              <w:t>　</w:t>
            </w:r>
            <w:r>
              <w:rPr>
                <w:rFonts w:hAnsi="宋体" w:cs="Times New Roman"/>
                <w:color w:val="0070C0"/>
                <w:sz w:val="24"/>
                <w:szCs w:val="24"/>
              </w:rPr>
              <w:t xml:space="preserve"> （学生先思考，然后举手发言。）</w:t>
            </w:r>
          </w:p>
          <w:p w14:paraId="75A8B3B2">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谁来分享一下你的答案？</w:t>
            </w:r>
          </w:p>
          <w:p w14:paraId="64029F8F">
            <w:pPr>
              <w:pStyle w:val="2"/>
              <w:spacing w:line="360" w:lineRule="auto"/>
              <w:rPr>
                <w:rFonts w:hAnsi="宋体" w:cs="Times New Roman"/>
                <w:sz w:val="24"/>
                <w:szCs w:val="24"/>
              </w:rPr>
            </w:pPr>
            <w:r>
              <w:rPr>
                <w:color w:val="000000" w:themeColor="text1"/>
                <w14:textFill>
                  <w14:solidFill>
                    <w14:schemeClr w14:val="tx1"/>
                  </w14:solidFill>
                </w14:textFill>
              </w:rPr>
              <w:drawing>
                <wp:inline distT="0" distB="0" distL="0" distR="0">
                  <wp:extent cx="937895" cy="2533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6"/>
                          <a:stretch>
                            <a:fillRect/>
                          </a:stretch>
                        </pic:blipFill>
                        <pic:spPr>
                          <a:xfrm>
                            <a:off x="0" y="0"/>
                            <a:ext cx="1095519" cy="296550"/>
                          </a:xfrm>
                          <a:prstGeom prst="rect">
                            <a:avLst/>
                          </a:prstGeom>
                        </pic:spPr>
                      </pic:pic>
                    </a:graphicData>
                  </a:graphic>
                </wp:inline>
              </w:drawing>
            </w:r>
          </w:p>
          <w:p w14:paraId="53B0205E">
            <w:pPr>
              <w:pStyle w:val="2"/>
              <w:spacing w:line="360" w:lineRule="auto"/>
              <w:rPr>
                <w:rFonts w:hAnsi="宋体" w:cs="Times New Roman"/>
                <w:sz w:val="24"/>
                <w:szCs w:val="24"/>
              </w:rPr>
            </w:pPr>
            <w:r>
              <w:drawing>
                <wp:inline distT="0" distB="0" distL="0" distR="0">
                  <wp:extent cx="5534025" cy="1660525"/>
                  <wp:effectExtent l="0" t="0" r="952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7"/>
                          <a:stretch>
                            <a:fillRect/>
                          </a:stretch>
                        </pic:blipFill>
                        <pic:spPr>
                          <a:xfrm>
                            <a:off x="0" y="0"/>
                            <a:ext cx="5534025" cy="1660525"/>
                          </a:xfrm>
                          <a:prstGeom prst="rect">
                            <a:avLst/>
                          </a:prstGeom>
                        </pic:spPr>
                      </pic:pic>
                    </a:graphicData>
                  </a:graphic>
                </wp:inline>
              </w:drawing>
            </w:r>
          </w:p>
          <w:p w14:paraId="26D693D0">
            <w:pPr>
              <w:pStyle w:val="2"/>
              <w:spacing w:line="360" w:lineRule="auto"/>
              <w:rPr>
                <w:rFonts w:hAnsi="宋体" w:cs="Times New Roman"/>
                <w:sz w:val="24"/>
                <w:szCs w:val="24"/>
              </w:rPr>
            </w:pPr>
            <w:r>
              <w:rPr>
                <w:color w:val="000000" w:themeColor="text1"/>
                <w14:textFill>
                  <w14:solidFill>
                    <w14:schemeClr w14:val="tx1"/>
                  </w14:solidFill>
                </w14:textFill>
              </w:rPr>
              <w:drawing>
                <wp:inline distT="0" distB="0" distL="0" distR="0">
                  <wp:extent cx="937895" cy="25336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8"/>
                          <a:stretch>
                            <a:fillRect/>
                          </a:stretch>
                        </pic:blipFill>
                        <pic:spPr>
                          <a:xfrm>
                            <a:off x="0" y="0"/>
                            <a:ext cx="1023924" cy="277169"/>
                          </a:xfrm>
                          <a:prstGeom prst="rect">
                            <a:avLst/>
                          </a:prstGeom>
                        </pic:spPr>
                      </pic:pic>
                    </a:graphicData>
                  </a:graphic>
                </wp:inline>
              </w:drawing>
            </w:r>
          </w:p>
          <w:p w14:paraId="10F147FD">
            <w:pPr>
              <w:pStyle w:val="2"/>
              <w:spacing w:line="360" w:lineRule="auto"/>
              <w:ind w:firstLine="480" w:firstLineChars="200"/>
              <w:rPr>
                <w:rFonts w:hAnsi="宋体" w:cs="Times New Roman"/>
                <w:sz w:val="24"/>
                <w:szCs w:val="24"/>
              </w:rPr>
            </w:pPr>
            <w:r>
              <w:rPr>
                <w:rFonts w:hAnsi="宋体" w:cs="Times New Roman"/>
                <w:sz w:val="24"/>
                <w:szCs w:val="24"/>
              </w:rPr>
              <w:t>在第1课时，我并没有急于进入课文内容的学习，而是让学生以自己喜欢的方式读课文，引导学生边读边思考：这篇文章的中心论点是什么？作者是如何论证的？学生熟读课文之后理清了文章的脉络。</w:t>
            </w:r>
          </w:p>
          <w:p w14:paraId="13637BF2">
            <w:pPr>
              <w:spacing w:line="360" w:lineRule="auto"/>
              <w:ind w:firstLine="480" w:firstLineChars="200"/>
              <w:jc w:val="left"/>
              <w:rPr>
                <w:rFonts w:ascii="宋体" w:hAnsi="宋体"/>
                <w:color w:val="000000" w:themeColor="text1"/>
                <w:sz w:val="24"/>
                <w14:textFill>
                  <w14:solidFill>
                    <w14:schemeClr w14:val="tx1"/>
                  </w14:solidFill>
                </w14:textFill>
              </w:rPr>
            </w:pPr>
            <w:r>
              <w:rPr>
                <w:rFonts w:hAnsi="宋体"/>
                <w:sz w:val="24"/>
              </w:rPr>
              <w:t>在突破教学重点时，我以“？”拉直变成“！”为本节课的主要线索，一步步引导学生初步理解“真理诞生于一百个问号之后”的印证过程。在整个教学过程中，我力争做到教学设计新颖，教学思路清晰，教学语言精练，让学生紧紧抓住三个具体事例来理解观点、得出结论，并举一反三，将本课的教学重点落到了实处。</w:t>
            </w:r>
          </w:p>
        </w:tc>
        <w:tc>
          <w:tcPr>
            <w:tcW w:w="1276" w:type="dxa"/>
          </w:tcPr>
          <w:p w14:paraId="6A96ADE1">
            <w:pPr>
              <w:spacing w:line="360" w:lineRule="auto"/>
              <w:jc w:val="left"/>
              <w:rPr>
                <w:rFonts w:ascii="宋体" w:hAnsi="宋体"/>
                <w:b/>
                <w:bCs/>
                <w:color w:val="000000" w:themeColor="text1"/>
                <w:sz w:val="24"/>
                <w14:textFill>
                  <w14:solidFill>
                    <w14:schemeClr w14:val="tx1"/>
                  </w14:solidFill>
                </w14:textFill>
              </w:rPr>
            </w:pPr>
          </w:p>
          <w:p w14:paraId="31998F12">
            <w:pPr>
              <w:spacing w:line="360" w:lineRule="auto"/>
              <w:jc w:val="left"/>
              <w:rPr>
                <w:rFonts w:ascii="宋体" w:hAnsi="宋体"/>
                <w:b/>
                <w:bCs/>
                <w:color w:val="000000" w:themeColor="text1"/>
                <w:sz w:val="24"/>
                <w14:textFill>
                  <w14:solidFill>
                    <w14:schemeClr w14:val="tx1"/>
                  </w14:solidFill>
                </w14:textFill>
              </w:rPr>
            </w:pPr>
          </w:p>
          <w:p w14:paraId="6B126274">
            <w:pPr>
              <w:spacing w:line="360" w:lineRule="auto"/>
              <w:jc w:val="left"/>
              <w:rPr>
                <w:rFonts w:ascii="宋体" w:hAnsi="宋体"/>
                <w:b/>
                <w:bCs/>
                <w:color w:val="000000" w:themeColor="text1"/>
                <w:sz w:val="24"/>
                <w14:textFill>
                  <w14:solidFill>
                    <w14:schemeClr w14:val="tx1"/>
                  </w14:solidFill>
                </w14:textFill>
              </w:rPr>
            </w:pPr>
          </w:p>
          <w:p w14:paraId="3B57EFD5">
            <w:pPr>
              <w:spacing w:line="360" w:lineRule="auto"/>
              <w:jc w:val="left"/>
              <w:rPr>
                <w:rFonts w:ascii="宋体" w:hAnsi="宋体"/>
                <w:b/>
                <w:bCs/>
                <w:color w:val="000000" w:themeColor="text1"/>
                <w:sz w:val="24"/>
                <w14:textFill>
                  <w14:solidFill>
                    <w14:schemeClr w14:val="tx1"/>
                  </w14:solidFill>
                </w14:textFill>
              </w:rPr>
            </w:pPr>
          </w:p>
          <w:p w14:paraId="3798833D">
            <w:pPr>
              <w:spacing w:line="360" w:lineRule="auto"/>
              <w:jc w:val="left"/>
              <w:rPr>
                <w:rFonts w:ascii="宋体" w:hAnsi="宋体"/>
                <w:b/>
                <w:bCs/>
                <w:color w:val="000000" w:themeColor="text1"/>
                <w:sz w:val="24"/>
                <w14:textFill>
                  <w14:solidFill>
                    <w14:schemeClr w14:val="tx1"/>
                  </w14:solidFill>
                </w14:textFill>
              </w:rPr>
            </w:pPr>
          </w:p>
          <w:p w14:paraId="70EF9239">
            <w:pPr>
              <w:spacing w:line="360" w:lineRule="auto"/>
              <w:jc w:val="left"/>
              <w:rPr>
                <w:rFonts w:ascii="宋体" w:hAnsi="宋体"/>
                <w:b/>
                <w:bCs/>
                <w:color w:val="000000" w:themeColor="text1"/>
                <w:sz w:val="24"/>
                <w14:textFill>
                  <w14:solidFill>
                    <w14:schemeClr w14:val="tx1"/>
                  </w14:solidFill>
                </w14:textFill>
              </w:rPr>
            </w:pPr>
          </w:p>
          <w:p w14:paraId="31C99775">
            <w:pPr>
              <w:spacing w:line="360" w:lineRule="auto"/>
              <w:jc w:val="left"/>
              <w:rPr>
                <w:rFonts w:ascii="宋体" w:hAnsi="宋体"/>
                <w:b/>
                <w:bCs/>
                <w:color w:val="000000" w:themeColor="text1"/>
                <w:sz w:val="24"/>
                <w14:textFill>
                  <w14:solidFill>
                    <w14:schemeClr w14:val="tx1"/>
                  </w14:solidFill>
                </w14:textFill>
              </w:rPr>
            </w:pPr>
          </w:p>
          <w:p w14:paraId="1DC43BFF">
            <w:pPr>
              <w:spacing w:line="360" w:lineRule="auto"/>
              <w:jc w:val="left"/>
              <w:rPr>
                <w:rFonts w:ascii="宋体" w:hAnsi="宋体"/>
                <w:b/>
                <w:bCs/>
                <w:color w:val="000000" w:themeColor="text1"/>
                <w:sz w:val="24"/>
                <w14:textFill>
                  <w14:solidFill>
                    <w14:schemeClr w14:val="tx1"/>
                  </w14:solidFill>
                </w14:textFill>
              </w:rPr>
            </w:pPr>
          </w:p>
          <w:p w14:paraId="0C3E6CF9">
            <w:pPr>
              <w:spacing w:line="360" w:lineRule="auto"/>
              <w:jc w:val="left"/>
              <w:rPr>
                <w:rFonts w:ascii="宋体" w:hAnsi="宋体"/>
                <w:b/>
                <w:bCs/>
                <w:color w:val="000000" w:themeColor="text1"/>
                <w:sz w:val="24"/>
                <w14:textFill>
                  <w14:solidFill>
                    <w14:schemeClr w14:val="tx1"/>
                  </w14:solidFill>
                </w14:textFill>
              </w:rPr>
            </w:pPr>
          </w:p>
          <w:p w14:paraId="51E73CEF">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2F198AAC">
            <w:pPr>
              <w:spacing w:line="360" w:lineRule="auto"/>
              <w:ind w:firstLine="480" w:firstLineChars="200"/>
              <w:jc w:val="left"/>
              <w:rPr>
                <w:rFonts w:ascii="宋体" w:hAnsi="宋体"/>
                <w:b/>
                <w:bCs/>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课堂教学开始时要有亮点，才能活跃课堂气氛，充分调动学生学习的积极性。本环节以标点符号“？”到“！”的变换引入，令学生眼前一亮，紧接着自然引出课题“真理诞生于一百个问号之后”，激发了学生学习的兴趣。</w:t>
            </w:r>
          </w:p>
          <w:p w14:paraId="01E9A6E7">
            <w:pPr>
              <w:spacing w:line="360" w:lineRule="auto"/>
              <w:jc w:val="left"/>
              <w:rPr>
                <w:rFonts w:ascii="宋体" w:hAnsi="宋体"/>
                <w:b/>
                <w:bCs/>
                <w:color w:val="000000" w:themeColor="text1"/>
                <w:sz w:val="24"/>
                <w14:textFill>
                  <w14:solidFill>
                    <w14:schemeClr w14:val="tx1"/>
                  </w14:solidFill>
                </w14:textFill>
              </w:rPr>
            </w:pPr>
          </w:p>
          <w:p w14:paraId="7BB4AB27">
            <w:pPr>
              <w:spacing w:line="360" w:lineRule="auto"/>
              <w:jc w:val="left"/>
              <w:rPr>
                <w:rFonts w:ascii="宋体" w:hAnsi="宋体"/>
                <w:b/>
                <w:bCs/>
                <w:color w:val="000000" w:themeColor="text1"/>
                <w:sz w:val="24"/>
                <w14:textFill>
                  <w14:solidFill>
                    <w14:schemeClr w14:val="tx1"/>
                  </w14:solidFill>
                </w14:textFill>
              </w:rPr>
            </w:pPr>
          </w:p>
          <w:p w14:paraId="5D17030F">
            <w:pPr>
              <w:spacing w:line="360" w:lineRule="auto"/>
              <w:jc w:val="left"/>
              <w:rPr>
                <w:rFonts w:ascii="宋体" w:hAnsi="宋体"/>
                <w:b/>
                <w:bCs/>
                <w:color w:val="000000" w:themeColor="text1"/>
                <w:sz w:val="24"/>
                <w14:textFill>
                  <w14:solidFill>
                    <w14:schemeClr w14:val="tx1"/>
                  </w14:solidFill>
                </w14:textFill>
              </w:rPr>
            </w:pPr>
          </w:p>
          <w:p w14:paraId="56DD4C03">
            <w:pPr>
              <w:spacing w:line="360" w:lineRule="auto"/>
              <w:jc w:val="left"/>
              <w:rPr>
                <w:rFonts w:ascii="宋体" w:hAnsi="宋体"/>
                <w:b/>
                <w:bCs/>
                <w:color w:val="000000" w:themeColor="text1"/>
                <w:sz w:val="24"/>
                <w14:textFill>
                  <w14:solidFill>
                    <w14:schemeClr w14:val="tx1"/>
                  </w14:solidFill>
                </w14:textFill>
              </w:rPr>
            </w:pPr>
          </w:p>
          <w:p w14:paraId="02B9E8B5">
            <w:pPr>
              <w:spacing w:line="360" w:lineRule="auto"/>
              <w:jc w:val="left"/>
              <w:rPr>
                <w:rFonts w:ascii="宋体" w:hAnsi="宋体"/>
                <w:b/>
                <w:bCs/>
                <w:color w:val="000000" w:themeColor="text1"/>
                <w:sz w:val="24"/>
                <w14:textFill>
                  <w14:solidFill>
                    <w14:schemeClr w14:val="tx1"/>
                  </w14:solidFill>
                </w14:textFill>
              </w:rPr>
            </w:pPr>
          </w:p>
          <w:p w14:paraId="31212486">
            <w:pPr>
              <w:spacing w:line="360" w:lineRule="auto"/>
              <w:jc w:val="left"/>
              <w:rPr>
                <w:rFonts w:ascii="宋体" w:hAnsi="宋体"/>
                <w:b/>
                <w:bCs/>
                <w:color w:val="000000" w:themeColor="text1"/>
                <w:sz w:val="24"/>
                <w14:textFill>
                  <w14:solidFill>
                    <w14:schemeClr w14:val="tx1"/>
                  </w14:solidFill>
                </w14:textFill>
              </w:rPr>
            </w:pPr>
          </w:p>
          <w:p w14:paraId="5F82E812">
            <w:pPr>
              <w:spacing w:line="360" w:lineRule="auto"/>
              <w:jc w:val="left"/>
              <w:rPr>
                <w:rFonts w:ascii="宋体" w:hAnsi="宋体"/>
                <w:b/>
                <w:bCs/>
                <w:color w:val="000000" w:themeColor="text1"/>
                <w:sz w:val="24"/>
                <w14:textFill>
                  <w14:solidFill>
                    <w14:schemeClr w14:val="tx1"/>
                  </w14:solidFill>
                </w14:textFill>
              </w:rPr>
            </w:pPr>
          </w:p>
          <w:p w14:paraId="3C0DDEA5">
            <w:pPr>
              <w:spacing w:line="360" w:lineRule="auto"/>
              <w:jc w:val="left"/>
              <w:rPr>
                <w:rFonts w:ascii="宋体" w:hAnsi="宋体"/>
                <w:b/>
                <w:bCs/>
                <w:color w:val="000000" w:themeColor="text1"/>
                <w:sz w:val="24"/>
                <w14:textFill>
                  <w14:solidFill>
                    <w14:schemeClr w14:val="tx1"/>
                  </w14:solidFill>
                </w14:textFill>
              </w:rPr>
            </w:pPr>
          </w:p>
          <w:p w14:paraId="7B232D30">
            <w:pPr>
              <w:spacing w:line="360" w:lineRule="auto"/>
              <w:jc w:val="left"/>
              <w:rPr>
                <w:rFonts w:ascii="宋体" w:hAnsi="宋体"/>
                <w:b/>
                <w:bCs/>
                <w:color w:val="000000" w:themeColor="text1"/>
                <w:sz w:val="24"/>
                <w14:textFill>
                  <w14:solidFill>
                    <w14:schemeClr w14:val="tx1"/>
                  </w14:solidFill>
                </w14:textFill>
              </w:rPr>
            </w:pPr>
          </w:p>
          <w:p w14:paraId="0F89950F">
            <w:pPr>
              <w:spacing w:line="360" w:lineRule="auto"/>
              <w:jc w:val="left"/>
              <w:rPr>
                <w:rFonts w:ascii="宋体" w:hAnsi="宋体"/>
                <w:b/>
                <w:bCs/>
                <w:color w:val="000000" w:themeColor="text1"/>
                <w:sz w:val="24"/>
                <w14:textFill>
                  <w14:solidFill>
                    <w14:schemeClr w14:val="tx1"/>
                  </w14:solidFill>
                </w14:textFill>
              </w:rPr>
            </w:pPr>
          </w:p>
          <w:p w14:paraId="2C28156D">
            <w:pPr>
              <w:spacing w:line="360" w:lineRule="auto"/>
              <w:jc w:val="left"/>
              <w:rPr>
                <w:rFonts w:ascii="宋体" w:hAnsi="宋体"/>
                <w:b/>
                <w:bCs/>
                <w:color w:val="000000" w:themeColor="text1"/>
                <w:sz w:val="24"/>
                <w14:textFill>
                  <w14:solidFill>
                    <w14:schemeClr w14:val="tx1"/>
                  </w14:solidFill>
                </w14:textFill>
              </w:rPr>
            </w:pPr>
          </w:p>
          <w:p w14:paraId="18CABA30">
            <w:pPr>
              <w:spacing w:line="360" w:lineRule="auto"/>
              <w:jc w:val="left"/>
              <w:rPr>
                <w:rFonts w:ascii="宋体" w:hAnsi="宋体"/>
                <w:b/>
                <w:bCs/>
                <w:color w:val="000000" w:themeColor="text1"/>
                <w:sz w:val="24"/>
                <w14:textFill>
                  <w14:solidFill>
                    <w14:schemeClr w14:val="tx1"/>
                  </w14:solidFill>
                </w14:textFill>
              </w:rPr>
            </w:pPr>
          </w:p>
          <w:p w14:paraId="345570C5">
            <w:pPr>
              <w:spacing w:line="360" w:lineRule="auto"/>
              <w:jc w:val="left"/>
              <w:rPr>
                <w:rFonts w:ascii="宋体" w:hAnsi="宋体"/>
                <w:b/>
                <w:bCs/>
                <w:color w:val="000000" w:themeColor="text1"/>
                <w:sz w:val="24"/>
                <w14:textFill>
                  <w14:solidFill>
                    <w14:schemeClr w14:val="tx1"/>
                  </w14:solidFill>
                </w14:textFill>
              </w:rPr>
            </w:pPr>
          </w:p>
          <w:p w14:paraId="4CD40B49">
            <w:pPr>
              <w:spacing w:line="360" w:lineRule="auto"/>
              <w:jc w:val="left"/>
              <w:rPr>
                <w:rFonts w:ascii="宋体" w:hAnsi="宋体"/>
                <w:b/>
                <w:bCs/>
                <w:color w:val="000000" w:themeColor="text1"/>
                <w:sz w:val="24"/>
                <w14:textFill>
                  <w14:solidFill>
                    <w14:schemeClr w14:val="tx1"/>
                  </w14:solidFill>
                </w14:textFill>
              </w:rPr>
            </w:pPr>
          </w:p>
          <w:p w14:paraId="7DC1C190">
            <w:pPr>
              <w:spacing w:line="360" w:lineRule="auto"/>
              <w:jc w:val="left"/>
              <w:rPr>
                <w:rFonts w:ascii="宋体" w:hAnsi="宋体"/>
                <w:b/>
                <w:bCs/>
                <w:color w:val="000000" w:themeColor="text1"/>
                <w:sz w:val="24"/>
                <w14:textFill>
                  <w14:solidFill>
                    <w14:schemeClr w14:val="tx1"/>
                  </w14:solidFill>
                </w14:textFill>
              </w:rPr>
            </w:pPr>
          </w:p>
          <w:p w14:paraId="0D2BAD8C">
            <w:pPr>
              <w:spacing w:line="360" w:lineRule="auto"/>
              <w:jc w:val="left"/>
              <w:rPr>
                <w:rFonts w:ascii="宋体" w:hAnsi="宋体"/>
                <w:b/>
                <w:bCs/>
                <w:color w:val="000000" w:themeColor="text1"/>
                <w:sz w:val="24"/>
                <w14:textFill>
                  <w14:solidFill>
                    <w14:schemeClr w14:val="tx1"/>
                  </w14:solidFill>
                </w14:textFill>
              </w:rPr>
            </w:pPr>
          </w:p>
          <w:p w14:paraId="5FAD8DA1">
            <w:pPr>
              <w:spacing w:line="360" w:lineRule="auto"/>
              <w:jc w:val="left"/>
              <w:rPr>
                <w:rFonts w:ascii="宋体" w:hAnsi="宋体"/>
                <w:b/>
                <w:bCs/>
                <w:color w:val="000000" w:themeColor="text1"/>
                <w:sz w:val="24"/>
                <w14:textFill>
                  <w14:solidFill>
                    <w14:schemeClr w14:val="tx1"/>
                  </w14:solidFill>
                </w14:textFill>
              </w:rPr>
            </w:pPr>
          </w:p>
          <w:p w14:paraId="201F350E">
            <w:pPr>
              <w:spacing w:line="360" w:lineRule="auto"/>
              <w:jc w:val="left"/>
              <w:rPr>
                <w:rFonts w:ascii="宋体" w:hAnsi="宋体"/>
                <w:b/>
                <w:bCs/>
                <w:color w:val="000000" w:themeColor="text1"/>
                <w:sz w:val="24"/>
                <w14:textFill>
                  <w14:solidFill>
                    <w14:schemeClr w14:val="tx1"/>
                  </w14:solidFill>
                </w14:textFill>
              </w:rPr>
            </w:pPr>
          </w:p>
          <w:p w14:paraId="68430C36">
            <w:pPr>
              <w:spacing w:line="360" w:lineRule="auto"/>
              <w:jc w:val="left"/>
              <w:rPr>
                <w:rFonts w:ascii="宋体" w:hAnsi="宋体"/>
                <w:b/>
                <w:bCs/>
                <w:color w:val="000000" w:themeColor="text1"/>
                <w:sz w:val="24"/>
                <w14:textFill>
                  <w14:solidFill>
                    <w14:schemeClr w14:val="tx1"/>
                  </w14:solidFill>
                </w14:textFill>
              </w:rPr>
            </w:pPr>
          </w:p>
          <w:p w14:paraId="6F38614F">
            <w:pPr>
              <w:spacing w:line="360" w:lineRule="auto"/>
              <w:jc w:val="left"/>
              <w:rPr>
                <w:rFonts w:ascii="宋体" w:hAnsi="宋体"/>
                <w:b/>
                <w:bCs/>
                <w:color w:val="000000" w:themeColor="text1"/>
                <w:sz w:val="24"/>
                <w14:textFill>
                  <w14:solidFill>
                    <w14:schemeClr w14:val="tx1"/>
                  </w14:solidFill>
                </w14:textFill>
              </w:rPr>
            </w:pPr>
          </w:p>
          <w:p w14:paraId="60FA10E7">
            <w:pPr>
              <w:spacing w:line="360" w:lineRule="auto"/>
              <w:jc w:val="left"/>
              <w:rPr>
                <w:rFonts w:ascii="宋体" w:hAnsi="宋体"/>
                <w:b/>
                <w:bCs/>
                <w:color w:val="000000" w:themeColor="text1"/>
                <w:sz w:val="24"/>
                <w14:textFill>
                  <w14:solidFill>
                    <w14:schemeClr w14:val="tx1"/>
                  </w14:solidFill>
                </w14:textFill>
              </w:rPr>
            </w:pPr>
          </w:p>
          <w:p w14:paraId="74675BD6">
            <w:pPr>
              <w:spacing w:line="360" w:lineRule="auto"/>
              <w:jc w:val="left"/>
              <w:rPr>
                <w:rFonts w:ascii="宋体" w:hAnsi="宋体"/>
                <w:b/>
                <w:bCs/>
                <w:color w:val="000000" w:themeColor="text1"/>
                <w:sz w:val="24"/>
                <w14:textFill>
                  <w14:solidFill>
                    <w14:schemeClr w14:val="tx1"/>
                  </w14:solidFill>
                </w14:textFill>
              </w:rPr>
            </w:pPr>
          </w:p>
          <w:p w14:paraId="3C3B0C7D">
            <w:pPr>
              <w:spacing w:line="360" w:lineRule="auto"/>
              <w:jc w:val="left"/>
              <w:rPr>
                <w:rFonts w:ascii="宋体" w:hAnsi="宋体"/>
                <w:b/>
                <w:bCs/>
                <w:color w:val="000000" w:themeColor="text1"/>
                <w:sz w:val="24"/>
                <w14:textFill>
                  <w14:solidFill>
                    <w14:schemeClr w14:val="tx1"/>
                  </w14:solidFill>
                </w14:textFill>
              </w:rPr>
            </w:pPr>
          </w:p>
          <w:p w14:paraId="405AF90B">
            <w:pPr>
              <w:spacing w:line="360" w:lineRule="auto"/>
              <w:jc w:val="left"/>
              <w:rPr>
                <w:rFonts w:ascii="宋体" w:hAnsi="宋体"/>
                <w:b/>
                <w:bCs/>
                <w:color w:val="000000" w:themeColor="text1"/>
                <w:sz w:val="24"/>
                <w14:textFill>
                  <w14:solidFill>
                    <w14:schemeClr w14:val="tx1"/>
                  </w14:solidFill>
                </w14:textFill>
              </w:rPr>
            </w:pPr>
          </w:p>
          <w:p w14:paraId="7D10E878">
            <w:pPr>
              <w:spacing w:line="360" w:lineRule="auto"/>
              <w:jc w:val="left"/>
              <w:rPr>
                <w:rFonts w:ascii="宋体" w:hAnsi="宋体"/>
                <w:b/>
                <w:bCs/>
                <w:color w:val="000000" w:themeColor="text1"/>
                <w:sz w:val="24"/>
                <w14:textFill>
                  <w14:solidFill>
                    <w14:schemeClr w14:val="tx1"/>
                  </w14:solidFill>
                </w14:textFill>
              </w:rPr>
            </w:pPr>
          </w:p>
          <w:p w14:paraId="0CB33CC2">
            <w:pPr>
              <w:spacing w:line="360" w:lineRule="auto"/>
              <w:jc w:val="left"/>
              <w:rPr>
                <w:rFonts w:ascii="宋体" w:hAnsi="宋体"/>
                <w:b/>
                <w:bCs/>
                <w:color w:val="000000" w:themeColor="text1"/>
                <w:sz w:val="24"/>
                <w14:textFill>
                  <w14:solidFill>
                    <w14:schemeClr w14:val="tx1"/>
                  </w14:solidFill>
                </w14:textFill>
              </w:rPr>
            </w:pPr>
          </w:p>
          <w:p w14:paraId="532E8703">
            <w:pPr>
              <w:spacing w:line="360" w:lineRule="auto"/>
              <w:jc w:val="left"/>
              <w:rPr>
                <w:rFonts w:ascii="宋体" w:hAnsi="宋体"/>
                <w:b/>
                <w:bCs/>
                <w:color w:val="000000" w:themeColor="text1"/>
                <w:sz w:val="24"/>
                <w14:textFill>
                  <w14:solidFill>
                    <w14:schemeClr w14:val="tx1"/>
                  </w14:solidFill>
                </w14:textFill>
              </w:rPr>
            </w:pPr>
          </w:p>
          <w:p w14:paraId="3AFE6232">
            <w:pPr>
              <w:spacing w:line="360" w:lineRule="auto"/>
              <w:jc w:val="left"/>
              <w:rPr>
                <w:rFonts w:ascii="宋体" w:hAnsi="宋体"/>
                <w:b/>
                <w:bCs/>
                <w:color w:val="000000" w:themeColor="text1"/>
                <w:sz w:val="24"/>
                <w14:textFill>
                  <w14:solidFill>
                    <w14:schemeClr w14:val="tx1"/>
                  </w14:solidFill>
                </w14:textFill>
              </w:rPr>
            </w:pPr>
          </w:p>
          <w:p w14:paraId="4C09E56A">
            <w:pPr>
              <w:spacing w:line="360" w:lineRule="auto"/>
              <w:jc w:val="left"/>
              <w:rPr>
                <w:rFonts w:ascii="宋体" w:hAnsi="宋体"/>
                <w:b/>
                <w:bCs/>
                <w:color w:val="000000" w:themeColor="text1"/>
                <w:sz w:val="24"/>
                <w14:textFill>
                  <w14:solidFill>
                    <w14:schemeClr w14:val="tx1"/>
                  </w14:solidFill>
                </w14:textFill>
              </w:rPr>
            </w:pPr>
          </w:p>
          <w:p w14:paraId="32B2F7C3">
            <w:pPr>
              <w:spacing w:line="360" w:lineRule="auto"/>
              <w:jc w:val="left"/>
              <w:rPr>
                <w:rFonts w:ascii="宋体" w:hAnsi="宋体"/>
                <w:b/>
                <w:bCs/>
                <w:color w:val="000000" w:themeColor="text1"/>
                <w:sz w:val="24"/>
                <w14:textFill>
                  <w14:solidFill>
                    <w14:schemeClr w14:val="tx1"/>
                  </w14:solidFill>
                </w14:textFill>
              </w:rPr>
            </w:pPr>
          </w:p>
          <w:p w14:paraId="16D7CF08">
            <w:pPr>
              <w:spacing w:line="360" w:lineRule="auto"/>
              <w:jc w:val="left"/>
              <w:rPr>
                <w:rFonts w:ascii="宋体" w:hAnsi="宋体"/>
                <w:b/>
                <w:bCs/>
                <w:color w:val="000000" w:themeColor="text1"/>
                <w:sz w:val="24"/>
                <w14:textFill>
                  <w14:solidFill>
                    <w14:schemeClr w14:val="tx1"/>
                  </w14:solidFill>
                </w14:textFill>
              </w:rPr>
            </w:pPr>
          </w:p>
          <w:p w14:paraId="702E1B8D">
            <w:pPr>
              <w:spacing w:line="360" w:lineRule="auto"/>
              <w:jc w:val="left"/>
              <w:rPr>
                <w:rFonts w:ascii="宋体" w:hAnsi="宋体"/>
                <w:b/>
                <w:bCs/>
                <w:color w:val="000000" w:themeColor="text1"/>
                <w:sz w:val="24"/>
                <w14:textFill>
                  <w14:solidFill>
                    <w14:schemeClr w14:val="tx1"/>
                  </w14:solidFill>
                </w14:textFill>
              </w:rPr>
            </w:pPr>
          </w:p>
          <w:p w14:paraId="33E3F286">
            <w:pPr>
              <w:spacing w:line="360" w:lineRule="auto"/>
              <w:jc w:val="left"/>
              <w:rPr>
                <w:rFonts w:ascii="宋体" w:hAnsi="宋体"/>
                <w:b/>
                <w:bCs/>
                <w:color w:val="000000" w:themeColor="text1"/>
                <w:sz w:val="24"/>
                <w14:textFill>
                  <w14:solidFill>
                    <w14:schemeClr w14:val="tx1"/>
                  </w14:solidFill>
                </w14:textFill>
              </w:rPr>
            </w:pPr>
          </w:p>
          <w:p w14:paraId="4ADBD3B9">
            <w:pPr>
              <w:spacing w:line="360" w:lineRule="auto"/>
              <w:jc w:val="left"/>
              <w:rPr>
                <w:rFonts w:ascii="宋体" w:hAnsi="宋体"/>
                <w:b/>
                <w:bCs/>
                <w:color w:val="000000" w:themeColor="text1"/>
                <w:sz w:val="24"/>
                <w14:textFill>
                  <w14:solidFill>
                    <w14:schemeClr w14:val="tx1"/>
                  </w14:solidFill>
                </w14:textFill>
              </w:rPr>
            </w:pPr>
          </w:p>
          <w:p w14:paraId="6E564043">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7DEC454B">
            <w:pPr>
              <w:spacing w:line="360" w:lineRule="auto"/>
              <w:ind w:firstLine="480" w:firstLineChars="200"/>
              <w:jc w:val="left"/>
              <w:rPr>
                <w:rFonts w:ascii="宋体" w:hAnsi="宋体"/>
                <w:b/>
                <w:bCs/>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本文是按照“提出观点—印证观点—总结观点”的思路来写的，条理非常清晰。为了帮助学生更好地把握文章的结构，设计了填空练习，为学生搭建实用的学习支架。</w:t>
            </w:r>
          </w:p>
          <w:p w14:paraId="6C2B514B">
            <w:pPr>
              <w:spacing w:line="360" w:lineRule="auto"/>
              <w:jc w:val="left"/>
              <w:rPr>
                <w:rFonts w:ascii="宋体" w:hAnsi="宋体"/>
                <w:b/>
                <w:bCs/>
                <w:color w:val="000000" w:themeColor="text1"/>
                <w:sz w:val="24"/>
                <w14:textFill>
                  <w14:solidFill>
                    <w14:schemeClr w14:val="tx1"/>
                  </w14:solidFill>
                </w14:textFill>
              </w:rPr>
            </w:pPr>
          </w:p>
          <w:p w14:paraId="54DA9E9C">
            <w:pPr>
              <w:spacing w:line="360" w:lineRule="auto"/>
              <w:jc w:val="left"/>
              <w:rPr>
                <w:rFonts w:ascii="宋体" w:hAnsi="宋体"/>
                <w:b/>
                <w:bCs/>
                <w:color w:val="000000" w:themeColor="text1"/>
                <w:sz w:val="24"/>
                <w14:textFill>
                  <w14:solidFill>
                    <w14:schemeClr w14:val="tx1"/>
                  </w14:solidFill>
                </w14:textFill>
              </w:rPr>
            </w:pPr>
          </w:p>
          <w:p w14:paraId="6203A3F5">
            <w:pPr>
              <w:spacing w:line="360" w:lineRule="auto"/>
              <w:jc w:val="left"/>
              <w:rPr>
                <w:rFonts w:ascii="宋体" w:hAnsi="宋体"/>
                <w:b/>
                <w:bCs/>
                <w:color w:val="000000" w:themeColor="text1"/>
                <w:sz w:val="24"/>
                <w14:textFill>
                  <w14:solidFill>
                    <w14:schemeClr w14:val="tx1"/>
                  </w14:solidFill>
                </w14:textFill>
              </w:rPr>
            </w:pPr>
          </w:p>
          <w:p w14:paraId="40B5CD50">
            <w:pPr>
              <w:spacing w:line="360" w:lineRule="auto"/>
              <w:jc w:val="left"/>
              <w:rPr>
                <w:rFonts w:ascii="宋体" w:hAnsi="宋体"/>
                <w:b/>
                <w:bCs/>
                <w:color w:val="000000" w:themeColor="text1"/>
                <w:sz w:val="24"/>
                <w14:textFill>
                  <w14:solidFill>
                    <w14:schemeClr w14:val="tx1"/>
                  </w14:solidFill>
                </w14:textFill>
              </w:rPr>
            </w:pPr>
          </w:p>
          <w:p w14:paraId="199251B4">
            <w:pPr>
              <w:spacing w:line="360" w:lineRule="auto"/>
              <w:jc w:val="left"/>
              <w:rPr>
                <w:rFonts w:ascii="宋体" w:hAnsi="宋体"/>
                <w:b/>
                <w:bCs/>
                <w:color w:val="000000" w:themeColor="text1"/>
                <w:sz w:val="24"/>
                <w14:textFill>
                  <w14:solidFill>
                    <w14:schemeClr w14:val="tx1"/>
                  </w14:solidFill>
                </w14:textFill>
              </w:rPr>
            </w:pPr>
          </w:p>
          <w:p w14:paraId="1D551F7D">
            <w:pPr>
              <w:spacing w:line="360" w:lineRule="auto"/>
              <w:jc w:val="left"/>
              <w:rPr>
                <w:rFonts w:ascii="宋体" w:hAnsi="宋体"/>
                <w:b/>
                <w:bCs/>
                <w:color w:val="000000" w:themeColor="text1"/>
                <w:sz w:val="24"/>
                <w14:textFill>
                  <w14:solidFill>
                    <w14:schemeClr w14:val="tx1"/>
                  </w14:solidFill>
                </w14:textFill>
              </w:rPr>
            </w:pPr>
          </w:p>
          <w:p w14:paraId="65A5C19E">
            <w:pPr>
              <w:spacing w:line="360" w:lineRule="auto"/>
              <w:jc w:val="left"/>
              <w:rPr>
                <w:rFonts w:ascii="宋体" w:hAnsi="宋体"/>
                <w:b/>
                <w:bCs/>
                <w:color w:val="000000" w:themeColor="text1"/>
                <w:sz w:val="24"/>
                <w14:textFill>
                  <w14:solidFill>
                    <w14:schemeClr w14:val="tx1"/>
                  </w14:solidFill>
                </w14:textFill>
              </w:rPr>
            </w:pPr>
          </w:p>
          <w:p w14:paraId="2301C7FB">
            <w:pPr>
              <w:spacing w:line="360" w:lineRule="auto"/>
              <w:jc w:val="left"/>
              <w:rPr>
                <w:rFonts w:ascii="宋体" w:hAnsi="宋体"/>
                <w:b/>
                <w:bCs/>
                <w:color w:val="000000" w:themeColor="text1"/>
                <w:sz w:val="24"/>
                <w14:textFill>
                  <w14:solidFill>
                    <w14:schemeClr w14:val="tx1"/>
                  </w14:solidFill>
                </w14:textFill>
              </w:rPr>
            </w:pPr>
          </w:p>
          <w:p w14:paraId="1661AC25">
            <w:pPr>
              <w:spacing w:line="360" w:lineRule="auto"/>
              <w:jc w:val="left"/>
              <w:rPr>
                <w:rFonts w:ascii="宋体" w:hAnsi="宋体"/>
                <w:b/>
                <w:bCs/>
                <w:color w:val="000000" w:themeColor="text1"/>
                <w:sz w:val="24"/>
                <w14:textFill>
                  <w14:solidFill>
                    <w14:schemeClr w14:val="tx1"/>
                  </w14:solidFill>
                </w14:textFill>
              </w:rPr>
            </w:pPr>
          </w:p>
          <w:p w14:paraId="3C15D79E">
            <w:pPr>
              <w:spacing w:line="360" w:lineRule="auto"/>
              <w:jc w:val="left"/>
              <w:rPr>
                <w:rFonts w:ascii="宋体" w:hAnsi="宋体"/>
                <w:b/>
                <w:bCs/>
                <w:color w:val="000000" w:themeColor="text1"/>
                <w:sz w:val="24"/>
                <w14:textFill>
                  <w14:solidFill>
                    <w14:schemeClr w14:val="tx1"/>
                  </w14:solidFill>
                </w14:textFill>
              </w:rPr>
            </w:pPr>
          </w:p>
          <w:p w14:paraId="2CFD8983">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15913A83">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7F7E77D9">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31C8ABE1">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7A76ADE0">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35F97418">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3DE7912A">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77B8C6EE">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06B48E07">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57B955DE">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7C200FBE">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7508F404">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7386315D">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7E20BCFC">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48FF07A8">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7AD59876">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6F46DE4D">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0CCB1E7F">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675D9E9D">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0D9ADAE2">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08CBCE85">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0DBE838F">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60C9C41D">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37756B18">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2E9A5A67">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728ADD5C">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545AF840">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40F28365">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32A792DB">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61B9BB3E">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2D5111A4">
            <w:pPr>
              <w:spacing w:line="360" w:lineRule="auto"/>
              <w:ind w:left="-40" w:leftChars="-19" w:firstLine="520" w:firstLineChars="216"/>
              <w:jc w:val="left"/>
              <w:rPr>
                <w:rFonts w:ascii="宋体" w:hAnsi="宋体"/>
                <w:b/>
                <w:bCs/>
                <w:color w:val="000000" w:themeColor="text1"/>
                <w:sz w:val="24"/>
                <w14:textFill>
                  <w14:solidFill>
                    <w14:schemeClr w14:val="tx1"/>
                  </w14:solidFill>
                </w14:textFill>
              </w:rPr>
            </w:pPr>
          </w:p>
          <w:p w14:paraId="1A1E8B6F">
            <w:pPr>
              <w:spacing w:line="360" w:lineRule="auto"/>
              <w:ind w:left="-40" w:leftChars="-19"/>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设计意图</w:t>
            </w:r>
          </w:p>
          <w:p w14:paraId="20D7E669">
            <w:pPr>
              <w:pStyle w:val="2"/>
              <w:spacing w:line="360" w:lineRule="auto"/>
              <w:ind w:firstLine="480" w:firstLineChars="200"/>
              <w:rPr>
                <w:rFonts w:hAnsi="宋体" w:cs="Times New Roman"/>
                <w:sz w:val="24"/>
                <w:szCs w:val="24"/>
              </w:rPr>
            </w:pPr>
            <w:r>
              <w:rPr>
                <w:rFonts w:hAnsi="宋体" w:cs="Times New Roman"/>
                <w:sz w:val="24"/>
                <w:szCs w:val="24"/>
              </w:rPr>
              <w:t>在“深入理解课文，填写下面的表格”这个环节中，采取由“扶”到“放”的方法，首先师生共同填写第一个事例的相关内容，再让学生独立补全表格。设计这个表格的主要目的，是引导学生从三个事例中了解真理诞生的过程。</w:t>
            </w:r>
          </w:p>
          <w:p w14:paraId="15AF0FC1">
            <w:pPr>
              <w:spacing w:line="360" w:lineRule="auto"/>
              <w:ind w:left="-40" w:leftChars="-19"/>
              <w:jc w:val="left"/>
              <w:rPr>
                <w:rFonts w:ascii="宋体" w:hAnsi="宋体"/>
                <w:b/>
                <w:bCs/>
                <w:color w:val="000000" w:themeColor="text1"/>
                <w:sz w:val="24"/>
                <w14:textFill>
                  <w14:solidFill>
                    <w14:schemeClr w14:val="tx1"/>
                  </w14:solidFill>
                </w14:textFill>
              </w:rPr>
            </w:pPr>
          </w:p>
        </w:tc>
      </w:tr>
      <w:tr w14:paraId="14ED3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7" w:type="dxa"/>
            <w:gridSpan w:val="5"/>
          </w:tcPr>
          <w:p w14:paraId="20A92B42">
            <w:pPr>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第2课时</w:t>
            </w:r>
          </w:p>
        </w:tc>
      </w:tr>
      <w:tr w14:paraId="63843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tcPr>
          <w:p w14:paraId="6BAACDAC">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课型：</w:t>
            </w:r>
            <w:r>
              <w:rPr>
                <w:rFonts w:hint="eastAsia" w:ascii="宋体" w:hAnsi="宋体"/>
                <w:bCs/>
                <w:color w:val="000000" w:themeColor="text1"/>
                <w:sz w:val="24"/>
                <w14:textFill>
                  <w14:solidFill>
                    <w14:schemeClr w14:val="tx1"/>
                  </w14:solidFill>
                </w14:textFill>
              </w:rPr>
              <w:t>新授</w:t>
            </w:r>
          </w:p>
        </w:tc>
        <w:tc>
          <w:tcPr>
            <w:tcW w:w="3402" w:type="dxa"/>
            <w:gridSpan w:val="2"/>
          </w:tcPr>
          <w:p w14:paraId="12A12E75">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 xml:space="preserve">执行时间：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 xml:space="preserve">月 </w:t>
            </w:r>
            <w:r>
              <w:rPr>
                <w:rFonts w:ascii="宋体" w:hAnsi="宋体"/>
                <w:b/>
                <w:bCs/>
                <w:color w:val="000000" w:themeColor="text1"/>
                <w:sz w:val="24"/>
                <w14:textFill>
                  <w14:solidFill>
                    <w14:schemeClr w14:val="tx1"/>
                  </w14:solidFill>
                </w14:textFill>
              </w:rPr>
              <w:t xml:space="preserve">   </w:t>
            </w:r>
            <w:r>
              <w:rPr>
                <w:rFonts w:hint="eastAsia" w:ascii="宋体" w:hAnsi="宋体"/>
                <w:b/>
                <w:bCs/>
                <w:color w:val="000000" w:themeColor="text1"/>
                <w:sz w:val="24"/>
                <w14:textFill>
                  <w14:solidFill>
                    <w14:schemeClr w14:val="tx1"/>
                  </w14:solidFill>
                </w14:textFill>
              </w:rPr>
              <w:t>日</w:t>
            </w:r>
          </w:p>
        </w:tc>
        <w:tc>
          <w:tcPr>
            <w:tcW w:w="3403" w:type="dxa"/>
            <w:gridSpan w:val="2"/>
          </w:tcPr>
          <w:p w14:paraId="4C7FF26E">
            <w:pPr>
              <w:spacing w:line="360" w:lineRule="auto"/>
              <w:jc w:val="left"/>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执教：</w:t>
            </w:r>
          </w:p>
        </w:tc>
      </w:tr>
      <w:tr w14:paraId="0A0DD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4"/>
          </w:tcPr>
          <w:p w14:paraId="62DB554A">
            <w:pPr>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781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6"/>
                          <a:stretch>
                            <a:fillRect/>
                          </a:stretch>
                        </pic:blipFill>
                        <pic:spPr>
                          <a:xfrm>
                            <a:off x="0" y="0"/>
                            <a:ext cx="1041285" cy="286353"/>
                          </a:xfrm>
                          <a:prstGeom prst="rect">
                            <a:avLst/>
                          </a:prstGeom>
                        </pic:spPr>
                      </pic:pic>
                    </a:graphicData>
                  </a:graphic>
                </wp:inline>
              </w:drawing>
            </w:r>
          </w:p>
          <w:p w14:paraId="1363EEB9">
            <w:pPr>
              <w:pStyle w:val="2"/>
              <w:spacing w:line="360" w:lineRule="auto"/>
              <w:ind w:firstLine="480" w:firstLineChars="200"/>
              <w:rPr>
                <w:rFonts w:hAnsi="宋体" w:cs="Times New Roman"/>
                <w:sz w:val="24"/>
                <w:szCs w:val="24"/>
              </w:rPr>
            </w:pPr>
            <w:r>
              <w:rPr>
                <w:rFonts w:hAnsi="宋体" w:cs="Times New Roman"/>
                <w:sz w:val="24"/>
                <w:szCs w:val="24"/>
              </w:rPr>
              <w:t>1.通过品读三个事例，体会课文是怎样用事例来说明观点的，并了解每一个事例的表达顺序。</w:t>
            </w:r>
          </w:p>
          <w:p w14:paraId="7BC9E5D4">
            <w:pPr>
              <w:pStyle w:val="2"/>
              <w:spacing w:line="360" w:lineRule="auto"/>
              <w:ind w:firstLine="480" w:firstLineChars="200"/>
              <w:rPr>
                <w:rFonts w:hAnsi="宋体" w:cs="Times New Roman"/>
                <w:sz w:val="24"/>
                <w:szCs w:val="24"/>
              </w:rPr>
            </w:pPr>
            <w:r>
              <w:rPr>
                <w:rFonts w:hAnsi="宋体" w:cs="Times New Roman"/>
                <w:sz w:val="24"/>
                <w:szCs w:val="24"/>
              </w:rPr>
              <w:t>2.结合三个事例与“阅读链接”，体会科学家不断探索的科学精神，理解“真理诞生于一百个问号之后”的含义，并说出它给人的启示。</w:t>
            </w:r>
          </w:p>
          <w:p w14:paraId="0B82DFD1">
            <w:pPr>
              <w:pStyle w:val="2"/>
              <w:spacing w:line="360" w:lineRule="auto"/>
              <w:ind w:firstLine="480" w:firstLineChars="200"/>
              <w:rPr>
                <w:rFonts w:hAnsi="宋体" w:cs="Times New Roman"/>
                <w:sz w:val="24"/>
                <w:szCs w:val="24"/>
              </w:rPr>
            </w:pPr>
            <w:r>
              <w:rPr>
                <w:rFonts w:hAnsi="宋体" w:cs="Times New Roman"/>
                <w:sz w:val="24"/>
                <w:szCs w:val="24"/>
              </w:rPr>
              <w:t>3.能仿照课文的写法，用具体事例说明一个观点。</w:t>
            </w:r>
          </w:p>
          <w:p w14:paraId="36D11AAF">
            <w:pPr>
              <w:spacing w:line="360" w:lineRule="auto"/>
              <w:jc w:val="left"/>
              <w:rPr>
                <w:rFonts w:ascii="宋体" w:hAnsi="宋体"/>
                <w:b/>
                <w:bCs/>
                <w:color w:val="000000" w:themeColor="text1"/>
                <w:sz w:val="24"/>
                <w14:textFill>
                  <w14:solidFill>
                    <w14:schemeClr w14:val="tx1"/>
                  </w14:solidFill>
                </w14:textFill>
              </w:rPr>
            </w:pPr>
          </w:p>
          <w:p w14:paraId="0EF9898A">
            <w:pPr>
              <w:spacing w:line="360" w:lineRule="auto"/>
              <w:jc w:val="left"/>
              <w:rPr>
                <w:rFonts w:ascii="宋体" w:hAnsi="宋体"/>
                <w:b/>
                <w:bCs/>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7"/>
                          <a:stretch>
                            <a:fillRect/>
                          </a:stretch>
                        </pic:blipFill>
                        <pic:spPr>
                          <a:xfrm>
                            <a:off x="0" y="0"/>
                            <a:ext cx="1133984" cy="306962"/>
                          </a:xfrm>
                          <a:prstGeom prst="rect">
                            <a:avLst/>
                          </a:prstGeom>
                        </pic:spPr>
                      </pic:pic>
                    </a:graphicData>
                  </a:graphic>
                </wp:inline>
              </w:drawing>
            </w:r>
          </w:p>
          <w:p w14:paraId="161E1E12">
            <w:pPr>
              <w:pStyle w:val="2"/>
              <w:spacing w:line="360" w:lineRule="auto"/>
              <w:jc w:val="center"/>
              <w:rPr>
                <w:rFonts w:hAnsi="宋体" w:cs="Times New Roman"/>
                <w:b/>
                <w:sz w:val="24"/>
                <w:szCs w:val="24"/>
              </w:rPr>
            </w:pPr>
            <w:r>
              <w:rPr>
                <w:rFonts w:hAnsi="宋体" w:cs="Times New Roman"/>
                <w:b/>
                <w:sz w:val="24"/>
                <w:szCs w:val="24"/>
              </w:rPr>
              <w:t>板块一　解析事例，感知联系</w:t>
            </w:r>
          </w:p>
          <w:p w14:paraId="1C744F17">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通过上节课的学习，我们知道课文观点明确，思路清晰，结构严谨。而文中列举的三个事例都很有力地证明了作者的观点。请同学们自读课文第3～5自然段，想一想：三个事例中，探索真理的过程分别是怎样的？</w:t>
            </w:r>
          </w:p>
          <w:p w14:paraId="350AE1D3">
            <w:pPr>
              <w:pStyle w:val="2"/>
              <w:spacing w:line="360" w:lineRule="auto"/>
              <w:rPr>
                <w:rFonts w:hAnsi="宋体" w:cs="Times New Roman"/>
                <w:color w:val="0070C0"/>
                <w:sz w:val="24"/>
                <w:szCs w:val="24"/>
              </w:rPr>
            </w:pPr>
            <w:r>
              <w:rPr>
                <w:rFonts w:hint="eastAsia" w:hAnsi="宋体" w:cs="Times New Roman"/>
                <w:sz w:val="24"/>
                <w:szCs w:val="24"/>
              </w:rPr>
              <w:t>师：</w:t>
            </w:r>
            <w:r>
              <w:rPr>
                <w:rFonts w:hAnsi="宋体" w:cs="Times New Roman"/>
                <w:sz w:val="24"/>
                <w:szCs w:val="24"/>
              </w:rPr>
              <w:t>我们先来看第3自然段，思考：波义耳是怎样制成石蕊试纸的呢？请同学们结合第2课时课中导学单梳理一下这个过程吧。</w:t>
            </w:r>
            <w:r>
              <w:rPr>
                <w:rFonts w:hAnsi="宋体" w:cs="Times New Roman"/>
                <w:color w:val="0070C0"/>
                <w:sz w:val="24"/>
                <w:szCs w:val="24"/>
              </w:rPr>
              <w:t>（学生完成第2课时课中导学单活动一第1题）</w:t>
            </w:r>
          </w:p>
          <w:p w14:paraId="7D862587">
            <w:pPr>
              <w:pStyle w:val="2"/>
              <w:shd w:val="clear" w:color="auto" w:fill="E2F2FE"/>
              <w:spacing w:line="360" w:lineRule="auto"/>
              <w:rPr>
                <w:rFonts w:hAnsi="宋体" w:cs="Times New Roman"/>
                <w:sz w:val="24"/>
                <w:szCs w:val="24"/>
              </w:rPr>
            </w:pPr>
            <w:r>
              <w:drawing>
                <wp:inline distT="0" distB="0" distL="0" distR="0">
                  <wp:extent cx="1187450" cy="241300"/>
                  <wp:effectExtent l="0" t="0" r="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9"/>
                          <a:srcRect t="-2" r="78543" b="-4395"/>
                          <a:stretch>
                            <a:fillRect/>
                          </a:stretch>
                        </pic:blipFill>
                        <pic:spPr>
                          <a:xfrm>
                            <a:off x="0" y="0"/>
                            <a:ext cx="1187450" cy="241300"/>
                          </a:xfrm>
                          <a:prstGeom prst="rect">
                            <a:avLst/>
                          </a:prstGeom>
                          <a:ln>
                            <a:noFill/>
                          </a:ln>
                        </pic:spPr>
                      </pic:pic>
                    </a:graphicData>
                  </a:graphic>
                </wp:inline>
              </w:drawing>
            </w:r>
          </w:p>
          <w:p w14:paraId="1E5AAFFE">
            <w:pPr>
              <w:pStyle w:val="2"/>
              <w:shd w:val="clear" w:color="auto" w:fill="E2F2FE"/>
              <w:spacing w:line="360" w:lineRule="auto"/>
              <w:rPr>
                <w:rFonts w:hAnsi="宋体" w:cs="Times New Roman"/>
                <w:sz w:val="24"/>
                <w:szCs w:val="24"/>
              </w:rPr>
            </w:pPr>
            <w:r>
              <w:rPr>
                <w:rFonts w:hAnsi="宋体" w:cs="Times New Roman"/>
                <w:sz w:val="24"/>
                <w:szCs w:val="24"/>
              </w:rPr>
              <w:t>活动一：结合第1课时活动二的表格总结探索真理的过程。</w:t>
            </w:r>
          </w:p>
          <w:p w14:paraId="181E782C">
            <w:pPr>
              <w:pStyle w:val="2"/>
              <w:shd w:val="clear" w:color="auto" w:fill="E2F2FE"/>
              <w:spacing w:line="360" w:lineRule="auto"/>
              <w:rPr>
                <w:rFonts w:hAnsi="宋体" w:cs="Times New Roman"/>
                <w:sz w:val="24"/>
                <w:szCs w:val="24"/>
              </w:rPr>
            </w:pPr>
            <w:r>
              <w:rPr>
                <w:rFonts w:hAnsi="宋体" w:cs="Times New Roman"/>
                <w:sz w:val="24"/>
                <w:szCs w:val="24"/>
              </w:rPr>
              <w:t>1.梳理波义耳发明石蕊试纸的过程并填空。</w:t>
            </w:r>
          </w:p>
          <w:p w14:paraId="63F4DBBE">
            <w:pPr>
              <w:pStyle w:val="2"/>
              <w:shd w:val="clear" w:color="auto" w:fill="E2F2FE"/>
              <w:spacing w:line="360" w:lineRule="auto"/>
              <w:ind w:firstLine="480" w:firstLineChars="200"/>
              <w:rPr>
                <w:rFonts w:hAnsi="宋体" w:cs="Times New Roman"/>
                <w:sz w:val="24"/>
                <w:szCs w:val="24"/>
              </w:rPr>
            </w:pPr>
            <w:r>
              <w:rPr>
                <w:rFonts w:hAnsi="宋体" w:cs="Times New Roman"/>
                <w:sz w:val="24"/>
                <w:szCs w:val="24"/>
              </w:rPr>
              <w:t>波义耳善于从细微的、司空见惯的现象中发现问题，所以他关注到了__</w:t>
            </w:r>
            <w:r>
              <w:rPr>
                <w:rFonts w:hAnsi="宋体" w:cs="Times New Roman"/>
                <w:sz w:val="24"/>
                <w:szCs w:val="24"/>
                <w:u w:val="single"/>
              </w:rPr>
              <w:t>紫罗兰花瓣遇盐酸会变红</w:t>
            </w:r>
            <w:r>
              <w:rPr>
                <w:rFonts w:hAnsi="宋体" w:cs="Times New Roman"/>
                <w:sz w:val="24"/>
                <w:szCs w:val="24"/>
              </w:rPr>
              <w:t>__的现象。</w:t>
            </w:r>
          </w:p>
          <w:p w14:paraId="439EE4DC">
            <w:pPr>
              <w:pStyle w:val="2"/>
              <w:shd w:val="clear" w:color="auto" w:fill="E2F2FE"/>
              <w:spacing w:line="360" w:lineRule="auto"/>
              <w:ind w:firstLine="480" w:firstLineChars="200"/>
              <w:rPr>
                <w:rFonts w:hAnsi="宋体" w:cs="Times New Roman"/>
                <w:sz w:val="24"/>
                <w:szCs w:val="24"/>
              </w:rPr>
            </w:pPr>
            <w:r>
              <w:rPr>
                <w:rFonts w:hAnsi="宋体" w:cs="Times New Roman"/>
                <w:sz w:val="24"/>
                <w:szCs w:val="24"/>
              </w:rPr>
              <w:t>波义耳不仅关注到了这个现象，还__</w:t>
            </w:r>
            <w:r>
              <w:rPr>
                <w:rFonts w:hAnsi="宋体" w:cs="Times New Roman"/>
                <w:sz w:val="24"/>
                <w:szCs w:val="24"/>
                <w:u w:val="single"/>
              </w:rPr>
              <w:t>产生了一系列疑问</w:t>
            </w:r>
            <w:r>
              <w:rPr>
                <w:rFonts w:hAnsi="宋体" w:cs="Times New Roman"/>
                <w:sz w:val="24"/>
                <w:szCs w:val="24"/>
              </w:rPr>
              <w:t>__，并且__</w:t>
            </w:r>
            <w:r>
              <w:rPr>
                <w:rFonts w:hAnsi="宋体" w:cs="Times New Roman"/>
                <w:sz w:val="24"/>
                <w:szCs w:val="24"/>
                <w:u w:val="single"/>
              </w:rPr>
              <w:t>进行了许多实验</w:t>
            </w:r>
            <w:r>
              <w:rPr>
                <w:rFonts w:hAnsi="宋体" w:cs="Times New Roman"/>
                <w:sz w:val="24"/>
                <w:szCs w:val="24"/>
              </w:rPr>
              <w:t>__。</w:t>
            </w:r>
          </w:p>
          <w:p w14:paraId="41BEA7C9">
            <w:pPr>
              <w:pStyle w:val="2"/>
              <w:shd w:val="clear" w:color="auto" w:fill="E2F2FE"/>
              <w:spacing w:line="360" w:lineRule="auto"/>
              <w:ind w:firstLine="480" w:firstLineChars="200"/>
              <w:rPr>
                <w:rFonts w:hAnsi="宋体" w:cs="Times New Roman"/>
                <w:sz w:val="24"/>
                <w:szCs w:val="24"/>
              </w:rPr>
            </w:pPr>
            <w:r>
              <w:rPr>
                <w:rFonts w:hAnsi="宋体" w:cs="Times New Roman"/>
                <w:sz w:val="24"/>
                <w:szCs w:val="24"/>
              </w:rPr>
              <w:t>波义耳经过__</w:t>
            </w:r>
            <w:r>
              <w:rPr>
                <w:rFonts w:hAnsi="宋体" w:cs="Times New Roman"/>
                <w:sz w:val="24"/>
                <w:szCs w:val="24"/>
                <w:u w:val="single"/>
              </w:rPr>
              <w:t>反复实验</w:t>
            </w:r>
            <w:r>
              <w:rPr>
                <w:rFonts w:hAnsi="宋体" w:cs="Times New Roman"/>
                <w:sz w:val="24"/>
                <w:szCs w:val="24"/>
              </w:rPr>
              <w:t>__，最终发明了石蕊试纸。</w:t>
            </w:r>
          </w:p>
          <w:p w14:paraId="4A379805">
            <w:pPr>
              <w:pStyle w:val="2"/>
              <w:spacing w:line="360" w:lineRule="auto"/>
              <w:rPr>
                <w:rFonts w:hAnsi="宋体" w:cs="Times New Roman"/>
                <w:color w:val="0070C0"/>
                <w:sz w:val="24"/>
                <w:szCs w:val="24"/>
              </w:rPr>
            </w:pPr>
            <w:r>
              <w:rPr>
                <w:rFonts w:hint="eastAsia" w:hAnsi="宋体" w:cs="Times New Roman"/>
                <w:sz w:val="24"/>
                <w:szCs w:val="24"/>
              </w:rPr>
              <w:t>师：</w:t>
            </w:r>
            <w:r>
              <w:rPr>
                <w:rFonts w:hAnsi="宋体" w:cs="Times New Roman"/>
                <w:sz w:val="24"/>
                <w:szCs w:val="24"/>
              </w:rPr>
              <w:t>谁来读一读他填的答案？</w:t>
            </w:r>
            <w:r>
              <w:rPr>
                <w:rFonts w:hAnsi="宋体" w:cs="Times New Roman"/>
                <w:color w:val="0070C0"/>
                <w:sz w:val="24"/>
                <w:szCs w:val="24"/>
              </w:rPr>
              <w:t>（生读，师出示答案核对。）</w:t>
            </w:r>
          </w:p>
          <w:p w14:paraId="51CFD507">
            <w:pPr>
              <w:pStyle w:val="2"/>
              <w:spacing w:line="360" w:lineRule="auto"/>
              <w:rPr>
                <w:rFonts w:hAnsi="宋体" w:cs="Times New Roman"/>
                <w:color w:val="0070C0"/>
                <w:sz w:val="24"/>
                <w:szCs w:val="24"/>
              </w:rPr>
            </w:pPr>
            <w:r>
              <w:rPr>
                <w:rFonts w:hint="eastAsia" w:hAnsi="宋体" w:cs="Times New Roman"/>
                <w:sz w:val="24"/>
                <w:szCs w:val="24"/>
              </w:rPr>
              <w:t>师：</w:t>
            </w:r>
            <w:r>
              <w:rPr>
                <w:rFonts w:hAnsi="宋体" w:cs="Times New Roman"/>
                <w:sz w:val="24"/>
                <w:szCs w:val="24"/>
              </w:rPr>
              <w:t>知道了波义耳发明石蕊试纸的过程，那谁能用几个四字短语概括一下这个过程呢？</w:t>
            </w:r>
            <w:r>
              <w:rPr>
                <w:rFonts w:hAnsi="宋体" w:cs="Times New Roman"/>
                <w:color w:val="0070C0"/>
                <w:sz w:val="24"/>
                <w:szCs w:val="24"/>
              </w:rPr>
              <w:t>（出示第2课时课中导学单活动一第2题）</w:t>
            </w:r>
          </w:p>
          <w:p w14:paraId="2D2C45E3">
            <w:pPr>
              <w:pStyle w:val="2"/>
              <w:shd w:val="clear" w:color="auto" w:fill="E2F2FE"/>
              <w:spacing w:line="360" w:lineRule="auto"/>
              <w:rPr>
                <w:rFonts w:hAnsi="宋体" w:cs="Times New Roman"/>
                <w:sz w:val="24"/>
                <w:szCs w:val="24"/>
              </w:rPr>
            </w:pPr>
            <w:r>
              <w:drawing>
                <wp:inline distT="0" distB="0" distL="0" distR="0">
                  <wp:extent cx="1054100" cy="2413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0"/>
                          <a:srcRect t="1" r="80952" b="-11439"/>
                          <a:stretch>
                            <a:fillRect/>
                          </a:stretch>
                        </pic:blipFill>
                        <pic:spPr>
                          <a:xfrm>
                            <a:off x="0" y="0"/>
                            <a:ext cx="1054100" cy="241300"/>
                          </a:xfrm>
                          <a:prstGeom prst="rect">
                            <a:avLst/>
                          </a:prstGeom>
                          <a:ln>
                            <a:noFill/>
                          </a:ln>
                        </pic:spPr>
                      </pic:pic>
                    </a:graphicData>
                  </a:graphic>
                </wp:inline>
              </w:drawing>
            </w:r>
          </w:p>
          <w:p w14:paraId="1681CEDD">
            <w:pPr>
              <w:pStyle w:val="2"/>
              <w:shd w:val="clear" w:color="auto" w:fill="E2F2FE"/>
              <w:spacing w:line="360" w:lineRule="auto"/>
              <w:rPr>
                <w:rFonts w:hAnsi="宋体" w:cs="Times New Roman"/>
                <w:sz w:val="24"/>
                <w:szCs w:val="24"/>
              </w:rPr>
            </w:pPr>
            <w:r>
              <w:rPr>
                <w:rFonts w:hAnsi="宋体" w:cs="Times New Roman"/>
                <w:sz w:val="24"/>
                <w:szCs w:val="24"/>
              </w:rPr>
              <w:t>活动一：结合第1课时活动二的表格总结探索真理的过程。</w:t>
            </w:r>
          </w:p>
          <w:p w14:paraId="0CE9AD02">
            <w:pPr>
              <w:pStyle w:val="2"/>
              <w:shd w:val="clear" w:color="auto" w:fill="E2F2FE"/>
              <w:spacing w:line="360" w:lineRule="auto"/>
              <w:rPr>
                <w:rFonts w:hAnsi="宋体" w:cs="Times New Roman"/>
                <w:sz w:val="24"/>
                <w:szCs w:val="24"/>
              </w:rPr>
            </w:pPr>
            <w:r>
              <w:rPr>
                <w:rFonts w:hAnsi="宋体" w:cs="Times New Roman"/>
                <w:sz w:val="24"/>
                <w:szCs w:val="24"/>
              </w:rPr>
              <w:t>2.总结事例的表达顺序：</w:t>
            </w:r>
          </w:p>
          <w:p w14:paraId="7B9EEC75">
            <w:pPr>
              <w:pStyle w:val="2"/>
              <w:shd w:val="clear" w:color="auto" w:fill="E2F2FE"/>
              <w:spacing w:line="360" w:lineRule="auto"/>
              <w:jc w:val="center"/>
              <w:rPr>
                <w:rFonts w:hAnsi="宋体" w:cs="Times New Roman"/>
                <w:sz w:val="24"/>
                <w:szCs w:val="24"/>
              </w:rPr>
            </w:pPr>
            <w:r>
              <w:drawing>
                <wp:inline distT="0" distB="0" distL="0" distR="0">
                  <wp:extent cx="4167505" cy="407035"/>
                  <wp:effectExtent l="0" t="0" r="444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1"/>
                          <a:stretch>
                            <a:fillRect/>
                          </a:stretch>
                        </pic:blipFill>
                        <pic:spPr>
                          <a:xfrm>
                            <a:off x="0" y="0"/>
                            <a:ext cx="4341031" cy="424388"/>
                          </a:xfrm>
                          <a:prstGeom prst="rect">
                            <a:avLst/>
                          </a:prstGeom>
                        </pic:spPr>
                      </pic:pic>
                    </a:graphicData>
                  </a:graphic>
                </wp:inline>
              </w:drawing>
            </w:r>
          </w:p>
          <w:p w14:paraId="1AE23054">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发现现象—提出问题—实验探究—取得成果。</w:t>
            </w:r>
          </w:p>
          <w:p w14:paraId="7264C8AD">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你总结得非常好。现在，我们就根据下面的提示以小组为单位自主学习另外两个事例，看看它们是如何印证作者的观点的。</w:t>
            </w:r>
          </w:p>
          <w:p w14:paraId="1F737D9A">
            <w:pPr>
              <w:pStyle w:val="2"/>
              <w:shd w:val="clear" w:color="auto" w:fill="E2F2FE"/>
              <w:spacing w:line="360" w:lineRule="auto"/>
              <w:rPr>
                <w:rFonts w:hAnsi="宋体" w:cs="Times New Roman"/>
                <w:sz w:val="24"/>
                <w:szCs w:val="24"/>
              </w:rPr>
            </w:pPr>
            <w:r>
              <w:drawing>
                <wp:inline distT="0" distB="0" distL="0" distR="0">
                  <wp:extent cx="1028700" cy="222885"/>
                  <wp:effectExtent l="0" t="0" r="0"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2"/>
                          <a:srcRect r="81411"/>
                          <a:stretch>
                            <a:fillRect/>
                          </a:stretch>
                        </pic:blipFill>
                        <pic:spPr>
                          <a:xfrm>
                            <a:off x="0" y="0"/>
                            <a:ext cx="1028700" cy="222885"/>
                          </a:xfrm>
                          <a:prstGeom prst="rect">
                            <a:avLst/>
                          </a:prstGeom>
                          <a:ln>
                            <a:noFill/>
                          </a:ln>
                        </pic:spPr>
                      </pic:pic>
                    </a:graphicData>
                  </a:graphic>
                </wp:inline>
              </w:drawing>
            </w:r>
          </w:p>
          <w:p w14:paraId="2CA62E06">
            <w:pPr>
              <w:pStyle w:val="2"/>
              <w:shd w:val="clear" w:color="auto" w:fill="E2F2FE"/>
              <w:spacing w:line="360" w:lineRule="auto"/>
              <w:rPr>
                <w:rFonts w:hAnsi="宋体" w:cs="Times New Roman"/>
                <w:sz w:val="24"/>
                <w:szCs w:val="24"/>
              </w:rPr>
            </w:pPr>
            <w:r>
              <w:rPr>
                <w:rFonts w:hAnsi="宋体" w:cs="Times New Roman"/>
                <w:sz w:val="24"/>
                <w:szCs w:val="24"/>
              </w:rPr>
              <w:t>自学提示：</w:t>
            </w:r>
          </w:p>
          <w:p w14:paraId="7E40750B">
            <w:pPr>
              <w:pStyle w:val="2"/>
              <w:shd w:val="clear" w:color="auto" w:fill="E2F2FE"/>
              <w:spacing w:line="360" w:lineRule="auto"/>
              <w:rPr>
                <w:rFonts w:hAnsi="宋体" w:cs="Times New Roman"/>
                <w:sz w:val="24"/>
                <w:szCs w:val="24"/>
              </w:rPr>
            </w:pPr>
            <w:r>
              <w:rPr>
                <w:rFonts w:hAnsi="宋体" w:cs="Times New Roman"/>
                <w:sz w:val="24"/>
                <w:szCs w:val="24"/>
              </w:rPr>
              <w:t>①这两个事例分别是按什么顺序写的？</w:t>
            </w:r>
          </w:p>
          <w:p w14:paraId="09D7112C">
            <w:pPr>
              <w:pStyle w:val="2"/>
              <w:shd w:val="clear" w:color="auto" w:fill="E2F2FE"/>
              <w:spacing w:line="360" w:lineRule="auto"/>
              <w:rPr>
                <w:rFonts w:hAnsi="宋体" w:cs="Times New Roman"/>
                <w:sz w:val="24"/>
                <w:szCs w:val="24"/>
              </w:rPr>
            </w:pPr>
            <w:r>
              <w:rPr>
                <w:rFonts w:hAnsi="宋体" w:cs="Times New Roman"/>
                <w:sz w:val="24"/>
                <w:szCs w:val="24"/>
              </w:rPr>
              <w:t>②这两个事例中的主人公是怎样发现“真理”的？</w:t>
            </w:r>
          </w:p>
          <w:p w14:paraId="1ABA874C">
            <w:pPr>
              <w:pStyle w:val="2"/>
              <w:spacing w:line="360" w:lineRule="auto"/>
              <w:rPr>
                <w:rFonts w:hAnsi="宋体" w:cs="Times New Roman"/>
                <w:color w:val="0070C0"/>
                <w:sz w:val="24"/>
                <w:szCs w:val="24"/>
              </w:rPr>
            </w:pPr>
            <w:r>
              <w:rPr>
                <w:rFonts w:hAnsi="宋体" w:cs="Times New Roman"/>
                <w:sz w:val="24"/>
                <w:szCs w:val="24"/>
              </w:rPr>
              <w:t xml:space="preserve"> </w:t>
            </w:r>
            <w:r>
              <w:rPr>
                <w:rFonts w:hAnsi="宋体" w:cs="Times New Roman"/>
                <w:color w:val="0070C0"/>
                <w:sz w:val="24"/>
                <w:szCs w:val="24"/>
              </w:rPr>
              <w:t>（小组开展合作学习）</w:t>
            </w:r>
          </w:p>
          <w:p w14:paraId="00E53EF0">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哪个小组来分享一下自己的学习成果？</w:t>
            </w:r>
          </w:p>
          <w:p w14:paraId="75AC25DF">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第二个事例先写了魏格纳偶然发现了南美洲东海岸的凸出部分与非洲西海岸的凹陷部分互相吻合这一现象，再写了他产生的疑问，之后写他经过认真研究、阅读大量的相关文献、搜集证据等，提出了“大陆漂移学说”。</w:t>
            </w:r>
          </w:p>
          <w:p w14:paraId="6835CE0D">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第三个事例先写了阿瑟林斯基发现儿子睡觉时眼珠会转动，再写他产生的一系列疑问，之后写他进行了反复的观察实验，最后写他得出的结论：脑电波的变化与做梦有关。</w:t>
            </w:r>
          </w:p>
          <w:p w14:paraId="732EBFA2">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我们组发现，这两个事例的写作顺序与第一个事例是一样的，都是按照“发现现象—提出问题—实验探究—取得成果”的顺序来写的。</w:t>
            </w:r>
          </w:p>
          <w:p w14:paraId="637A8DCE">
            <w:pPr>
              <w:pStyle w:val="2"/>
              <w:spacing w:line="360" w:lineRule="auto"/>
              <w:rPr>
                <w:rFonts w:hAnsi="宋体" w:cs="Times New Roman"/>
                <w:color w:val="0070C0"/>
                <w:sz w:val="24"/>
                <w:szCs w:val="24"/>
              </w:rPr>
            </w:pPr>
            <w:r>
              <w:rPr>
                <w:rFonts w:hint="eastAsia" w:hAnsi="宋体" w:cs="Times New Roman"/>
                <w:sz w:val="24"/>
                <w:szCs w:val="24"/>
              </w:rPr>
              <w:t>师：</w:t>
            </w:r>
            <w:r>
              <w:rPr>
                <w:rFonts w:hAnsi="宋体" w:cs="Times New Roman"/>
                <w:sz w:val="24"/>
                <w:szCs w:val="24"/>
              </w:rPr>
              <w:t>同学们都说得非常好。这三个事例中科学家发现真理的过程是相似的，作者写这三个事例都是按照这样的顺序来写的：先偶然发现问题，再不断地追问，之后进行反复地研究和实验；最后解决了问题，得出了结论。</w:t>
            </w:r>
            <w:r>
              <w:rPr>
                <w:rFonts w:hAnsi="宋体" w:cs="Times New Roman"/>
                <w:color w:val="0070C0"/>
                <w:sz w:val="24"/>
                <w:szCs w:val="24"/>
              </w:rPr>
              <w:t>（教师板书：发现现象—提出问题—实验探究—取得成果）</w:t>
            </w:r>
          </w:p>
          <w:p w14:paraId="6F9EFDA9">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课文里有一段话和大家说的意思是一样的，请大家找出这个自然段。</w:t>
            </w:r>
          </w:p>
          <w:p w14:paraId="417636D4">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第2自然段。</w:t>
            </w:r>
          </w:p>
          <w:p w14:paraId="6F22355C">
            <w:pPr>
              <w:pStyle w:val="2"/>
              <w:spacing w:line="360" w:lineRule="auto"/>
              <w:rPr>
                <w:rFonts w:hAnsi="宋体" w:cs="Times New Roman"/>
                <w:color w:val="0070C0"/>
                <w:sz w:val="24"/>
                <w:szCs w:val="24"/>
              </w:rPr>
            </w:pPr>
            <w:r>
              <w:rPr>
                <w:rFonts w:hint="eastAsia" w:hAnsi="宋体" w:cs="Times New Roman"/>
                <w:sz w:val="24"/>
                <w:szCs w:val="24"/>
              </w:rPr>
              <w:t>师：</w:t>
            </w:r>
            <w:r>
              <w:rPr>
                <w:rFonts w:hAnsi="宋体" w:cs="Times New Roman"/>
                <w:sz w:val="24"/>
                <w:szCs w:val="24"/>
              </w:rPr>
              <w:t>请同学们齐读这段话。</w:t>
            </w:r>
            <w:r>
              <w:rPr>
                <w:rFonts w:hAnsi="宋体" w:cs="Times New Roman"/>
                <w:color w:val="0070C0"/>
                <w:sz w:val="24"/>
                <w:szCs w:val="24"/>
              </w:rPr>
              <w:t>（课件出示第2自然段，学生齐读。）</w:t>
            </w:r>
          </w:p>
          <w:p w14:paraId="0E65FC2B">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从细微的、司空见惯的现象中发现问题，追根求源，最后把“？”拉直变成“！”，找到真理。这里的“？”和“！”有什么含义呢？它们各指什么呢？</w:t>
            </w:r>
          </w:p>
          <w:p w14:paraId="7987A6E7">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“？”的含义是发现问题，不断追问。</w:t>
            </w:r>
          </w:p>
          <w:p w14:paraId="641AEF57">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“！”的含义是通过探索，解决了疑问，发现了真理。</w:t>
            </w:r>
          </w:p>
          <w:p w14:paraId="785CCD85">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那么，“把‘？’拉直变成‘！’”表示的意思和文中的哪句话是一致的？</w:t>
            </w:r>
          </w:p>
          <w:p w14:paraId="1B455D42">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真理诞生于一百个问号之后。</w:t>
            </w:r>
          </w:p>
          <w:p w14:paraId="4F175CDB">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作者用“？”和“！”这样的形式表达有什么好处？</w:t>
            </w:r>
          </w:p>
          <w:p w14:paraId="4E521A05">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形象、直观、易懂。</w:t>
            </w:r>
          </w:p>
          <w:p w14:paraId="3EBD1133">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在科学史上，从生活的细微现象中受到启发，不断实验和研究，最后找到真理的事例还有很多，你还知道哪些？</w:t>
            </w:r>
          </w:p>
          <w:p w14:paraId="7649B421">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鲁班从手被带齿的叶子划伤中获得启发，发明了锯。</w:t>
            </w:r>
          </w:p>
          <w:p w14:paraId="049057B1">
            <w:pPr>
              <w:pStyle w:val="2"/>
              <w:spacing w:line="360" w:lineRule="auto"/>
              <w:rPr>
                <w:rFonts w:hAnsi="宋体" w:cs="Times New Roman"/>
                <w:sz w:val="24"/>
                <w:szCs w:val="24"/>
              </w:rPr>
            </w:pPr>
            <w:r>
              <w:rPr>
                <w:rFonts w:hint="eastAsia" w:hAnsi="宋体" w:cs="Times New Roman"/>
                <w:sz w:val="24"/>
                <w:szCs w:val="24"/>
              </w:rPr>
              <w:t>生：</w:t>
            </w:r>
            <w:r>
              <w:rPr>
                <w:rFonts w:hAnsi="宋体" w:cs="Times New Roman"/>
                <w:sz w:val="24"/>
                <w:szCs w:val="24"/>
              </w:rPr>
              <w:t>瓦特看到跳动的壶盖和冒出的蒸汽，冥思苦想，对原始蒸汽机作了重大改进和发明。</w:t>
            </w:r>
          </w:p>
          <w:p w14:paraId="3080E4F6">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老师也来分享几个。</w:t>
            </w:r>
            <w:r>
              <w:rPr>
                <w:rFonts w:hAnsi="宋体" w:cs="Times New Roman"/>
                <w:color w:val="0070C0"/>
                <w:sz w:val="24"/>
                <w:szCs w:val="24"/>
              </w:rPr>
              <w:t>（根据学生交流的情况进行补充，课件出示事例。）</w:t>
            </w:r>
          </w:p>
          <w:p w14:paraId="5BDC8C07">
            <w:pPr>
              <w:pStyle w:val="2"/>
              <w:shd w:val="clear" w:color="auto" w:fill="D7F1FD"/>
              <w:spacing w:line="360" w:lineRule="auto"/>
              <w:rPr>
                <w:rFonts w:hAnsi="宋体" w:cs="Times New Roman"/>
                <w:sz w:val="24"/>
                <w:szCs w:val="24"/>
              </w:rPr>
            </w:pPr>
            <w:r>
              <w:drawing>
                <wp:inline distT="0" distB="0" distL="0" distR="0">
                  <wp:extent cx="1041400" cy="209550"/>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0"/>
                          <a:srcRect r="81182" b="3224"/>
                          <a:stretch>
                            <a:fillRect/>
                          </a:stretch>
                        </pic:blipFill>
                        <pic:spPr>
                          <a:xfrm>
                            <a:off x="0" y="0"/>
                            <a:ext cx="1041400" cy="209550"/>
                          </a:xfrm>
                          <a:prstGeom prst="rect">
                            <a:avLst/>
                          </a:prstGeom>
                          <a:ln>
                            <a:noFill/>
                          </a:ln>
                        </pic:spPr>
                      </pic:pic>
                    </a:graphicData>
                  </a:graphic>
                </wp:inline>
              </w:drawing>
            </w:r>
          </w:p>
          <w:p w14:paraId="36F4E081">
            <w:pPr>
              <w:pStyle w:val="2"/>
              <w:numPr>
                <w:ilvl w:val="0"/>
                <w:numId w:val="1"/>
              </w:numPr>
              <w:shd w:val="clear" w:color="auto" w:fill="E2F2FE"/>
              <w:spacing w:line="360" w:lineRule="auto"/>
              <w:rPr>
                <w:rFonts w:hAnsi="宋体" w:cs="Times New Roman"/>
                <w:sz w:val="24"/>
                <w:szCs w:val="24"/>
              </w:rPr>
            </w:pPr>
            <w:r>
              <w:rPr>
                <w:rFonts w:hAnsi="宋体" w:cs="Times New Roman"/>
                <w:sz w:val="24"/>
                <w:szCs w:val="24"/>
              </w:rPr>
              <w:t>瓦特从水蒸气推动壶盖的现象中受到启发，改良了蒸汽机。</w:t>
            </w:r>
          </w:p>
          <w:p w14:paraId="6B558748">
            <w:pPr>
              <w:pStyle w:val="2"/>
              <w:numPr>
                <w:ilvl w:val="0"/>
                <w:numId w:val="1"/>
              </w:numPr>
              <w:shd w:val="clear" w:color="auto" w:fill="E2F2FE"/>
              <w:spacing w:line="360" w:lineRule="auto"/>
              <w:rPr>
                <w:rFonts w:hAnsi="宋体" w:cs="Times New Roman"/>
                <w:sz w:val="24"/>
                <w:szCs w:val="24"/>
              </w:rPr>
            </w:pPr>
            <w:r>
              <w:rPr>
                <w:rFonts w:hAnsi="宋体" w:cs="Times New Roman"/>
                <w:sz w:val="24"/>
                <w:szCs w:val="24"/>
              </w:rPr>
              <w:t>鲁班的手被一种带齿的野草划伤，后来他发明了锯。</w:t>
            </w:r>
          </w:p>
          <w:p w14:paraId="4B33CDDE">
            <w:pPr>
              <w:pStyle w:val="2"/>
              <w:numPr>
                <w:ilvl w:val="0"/>
                <w:numId w:val="1"/>
              </w:numPr>
              <w:shd w:val="clear" w:color="auto" w:fill="E2F2FE"/>
              <w:spacing w:line="360" w:lineRule="auto"/>
              <w:rPr>
                <w:rFonts w:hAnsi="宋体" w:cs="Times New Roman"/>
                <w:sz w:val="24"/>
                <w:szCs w:val="24"/>
              </w:rPr>
            </w:pPr>
            <w:r>
              <w:rPr>
                <w:rFonts w:hAnsi="宋体" w:cs="Times New Roman"/>
                <w:sz w:val="24"/>
                <w:szCs w:val="24"/>
              </w:rPr>
              <w:t>牛顿在苹果树下被掉下来的苹果砸到了头，后来他发现了万有引力定律。</w:t>
            </w:r>
          </w:p>
          <w:p w14:paraId="1D6D891B">
            <w:pPr>
              <w:pStyle w:val="2"/>
              <w:spacing w:line="360" w:lineRule="auto"/>
              <w:rPr>
                <w:rFonts w:hAnsi="宋体" w:cs="Times New Roman"/>
                <w:sz w:val="24"/>
                <w:szCs w:val="24"/>
              </w:rPr>
            </w:pPr>
            <w:r>
              <w:rPr>
                <w:rFonts w:hint="eastAsia" w:hAnsi="宋体" w:cs="Times New Roman"/>
                <w:sz w:val="24"/>
                <w:szCs w:val="24"/>
              </w:rPr>
              <w:t>师：</w:t>
            </w:r>
            <w:r>
              <w:rPr>
                <w:rFonts w:hAnsi="宋体" w:cs="Times New Roman"/>
                <w:sz w:val="24"/>
                <w:szCs w:val="24"/>
              </w:rPr>
              <w:t>这么多的事例说明了科学并不神秘，真理并不遥远。只要你从细微的、司空见惯的现象中发现问题，追根求源，最后把“？”拉直变成“！”，就可以找到真理。</w:t>
            </w:r>
          </w:p>
          <w:p w14:paraId="0E3180EA">
            <w:pPr>
              <w:spacing w:line="360" w:lineRule="auto"/>
              <w:jc w:val="center"/>
              <w:rPr>
                <w:rFonts w:ascii="宋体" w:hAnsi="宋体"/>
                <w:b/>
                <w:bCs/>
                <w:color w:val="000000" w:themeColor="text1"/>
                <w:sz w:val="24"/>
                <w14:textFill>
                  <w14:solidFill>
                    <w14:schemeClr w14:val="tx1"/>
                  </w14:solidFill>
                </w14:textFill>
              </w:rPr>
            </w:pPr>
            <w:r>
              <w:rPr>
                <w:rFonts w:hint="eastAsia" w:ascii="宋体" w:hAnsi="宋体"/>
                <w:b/>
                <w:bCs/>
                <w:color w:val="000000" w:themeColor="text1"/>
                <w:sz w:val="24"/>
                <w14:textFill>
                  <w14:solidFill>
                    <w14:schemeClr w14:val="tx1"/>
                  </w14:solidFill>
                </w14:textFill>
              </w:rPr>
              <w:t>板块二　感悟精神，总结观点</w:t>
            </w:r>
          </w:p>
          <w:p w14:paraId="1C2B5C03">
            <w:pPr>
              <w:spacing w:line="360" w:lineRule="auto"/>
              <w:jc w:val="left"/>
              <w:rPr>
                <w:rFonts w:ascii="宋体" w:hAnsi="宋体"/>
                <w:bCs/>
                <w:color w:val="0070C0"/>
                <w:sz w:val="24"/>
              </w:rPr>
            </w:pPr>
            <w:r>
              <w:rPr>
                <w:rFonts w:hint="eastAsia" w:ascii="宋体" w:hAnsi="宋体"/>
                <w:bCs/>
                <w:color w:val="000000" w:themeColor="text1"/>
                <w:sz w:val="24"/>
                <w14:textFill>
                  <w14:solidFill>
                    <w14:schemeClr w14:val="tx1"/>
                  </w14:solidFill>
                </w14:textFill>
              </w:rPr>
              <w:t>师：真理的发现也是有条件的，那么科学家们是靠着怎样的科学精神，在漫漫的科学长路中寻找到真理的呢？请同学们默读课文，画出关键词语，并联系事例理解。</w:t>
            </w:r>
            <w:r>
              <w:rPr>
                <w:rFonts w:hint="eastAsia" w:ascii="宋体" w:hAnsi="宋体"/>
                <w:bCs/>
                <w:color w:val="0070C0"/>
                <w:sz w:val="24"/>
              </w:rPr>
              <w:t>（生读课文，画关键词。）</w:t>
            </w:r>
          </w:p>
          <w:p w14:paraId="4675B21C">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师：同学们在第6自然段找到了哪些关于科学精神的关键词？</w:t>
            </w:r>
          </w:p>
          <w:p w14:paraId="2C3EBFE7">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生：见微知著。</w:t>
            </w:r>
          </w:p>
          <w:p w14:paraId="7E54D1B0">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师：文中波义耳的事例哪里体现了他这种见微知著的能力？</w:t>
            </w:r>
          </w:p>
          <w:p w14:paraId="16FD45CD">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生：“一个助手不慎把一滴盐酸溅到了紫罗兰上……紫罗兰中有一种物质遇到盐酸会变红。”这段话体现了波义耳这种见微知著的能力。实验室里有那么多人，只有波义耳发现了紫罗兰遇盐酸会变色这个现象。</w:t>
            </w:r>
          </w:p>
          <w:p w14:paraId="0D6B7C81">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师：在魏格纳和阿瑟林斯基身上能找到这种见微知著的能力吗？</w:t>
            </w:r>
          </w:p>
          <w:p w14:paraId="6F9408B9">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 xml:space="preserve">生：魏格纳被自己偶然的发现惊呆了。这不会是一种巧合吧？阿瑟林斯基“感到很奇怪”。从这些语句中可以看出魏格纳和阿瑟林斯基都是善于从细微的地方发现问题的人，都是生活中的有心人。 </w:t>
            </w:r>
          </w:p>
          <w:p w14:paraId="1D1F9353">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师：看来想要发现问题，有所成就，就得练就一双锐利的眼睛，善于观察到生活中的细枝末节，并能见微知著。除了这点我们还需要具备什么能力呢？</w:t>
            </w:r>
          </w:p>
          <w:p w14:paraId="5F63A334">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生：善于发问并不断探索。</w:t>
            </w:r>
          </w:p>
          <w:p w14:paraId="0C78E9BF">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师：对。科学家们发现现象之后都进行了一系列的追问和探索，之后他们又是怎样做的呢？</w:t>
            </w:r>
          </w:p>
          <w:p w14:paraId="15ABEE6D">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生：波义耳进行了许多实验，发现了一般规律：大部分花草受酸或碱的作用都会改变颜色，最后利用这一特点制成了石蕊试纸。</w:t>
            </w:r>
          </w:p>
          <w:p w14:paraId="7FE67B40">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魏格纳先是比较发现——地球上所有的大陆都能较好地吻合在一起；然后认真研究——阅读大量的相关文献，搜集古生物学方面的证据；之后分析总结——亚欧大陆与美洲大陆本来是连在一起的；最后整理了“大陆漂移学说”，出版了《海陆的起源》一书。</w:t>
            </w:r>
          </w:p>
          <w:p w14:paraId="4813342B">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生：阿瑟林斯基对自己八岁的儿子进行了实验，又对二十名成年人进行了反复的观察实验，最后得出结论：睡眠中眼珠快速转动的时候，人的脑电波也会发生较大的变化。</w:t>
            </w:r>
          </w:p>
          <w:p w14:paraId="23C54172">
            <w:pPr>
              <w:spacing w:line="360" w:lineRule="auto"/>
              <w:jc w:val="left"/>
              <w:rPr>
                <w:rFonts w:ascii="宋体" w:hAnsi="宋体"/>
                <w:bCs/>
                <w:color w:val="0070C0"/>
                <w:sz w:val="24"/>
              </w:rPr>
            </w:pPr>
            <w:r>
              <w:rPr>
                <w:rFonts w:hint="eastAsia" w:ascii="宋体" w:hAnsi="宋体"/>
                <w:bCs/>
                <w:color w:val="000000" w:themeColor="text1"/>
                <w:sz w:val="24"/>
                <w14:textFill>
                  <w14:solidFill>
                    <w14:schemeClr w14:val="tx1"/>
                  </w14:solidFill>
                </w14:textFill>
              </w:rPr>
              <w:t>师：是啊。科学家们敏锐地抓住常见的或不为人注意的现象，不断发问，反复实践探索，他们正是凭借这种不断探索、独立思考、锲而不舍的精神，才发现了真理。这说明——</w:t>
            </w:r>
            <w:r>
              <w:rPr>
                <w:rFonts w:hint="eastAsia" w:ascii="宋体" w:hAnsi="宋体"/>
                <w:bCs/>
                <w:color w:val="0070C0"/>
                <w:sz w:val="24"/>
              </w:rPr>
              <w:t>（指课文题目）</w:t>
            </w:r>
          </w:p>
          <w:p w14:paraId="616C7480">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生：真理诞生于一百个问号之后。</w:t>
            </w:r>
          </w:p>
          <w:p w14:paraId="18BE3449">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mc:AlternateContent>
                <mc:Choice Requires="wps">
                  <w:drawing>
                    <wp:anchor distT="0" distB="0" distL="114300" distR="114300" simplePos="0" relativeHeight="251659264" behindDoc="1" locked="0" layoutInCell="1" allowOverlap="1">
                      <wp:simplePos x="0" y="0"/>
                      <wp:positionH relativeFrom="column">
                        <wp:posOffset>-16510</wp:posOffset>
                      </wp:positionH>
                      <wp:positionV relativeFrom="paragraph">
                        <wp:posOffset>887730</wp:posOffset>
                      </wp:positionV>
                      <wp:extent cx="5563235" cy="2561590"/>
                      <wp:effectExtent l="0" t="0" r="0" b="0"/>
                      <wp:wrapNone/>
                      <wp:docPr id="44" name="矩形 44"/>
                      <wp:cNvGraphicFramePr/>
                      <a:graphic xmlns:a="http://schemas.openxmlformats.org/drawingml/2006/main">
                        <a:graphicData uri="http://schemas.microsoft.com/office/word/2010/wordprocessingShape">
                          <wps:wsp>
                            <wps:cNvSpPr/>
                            <wps:spPr>
                              <a:xfrm>
                                <a:off x="0" y="0"/>
                                <a:ext cx="5563235" cy="2561590"/>
                              </a:xfrm>
                              <a:prstGeom prst="rect">
                                <a:avLst/>
                              </a:prstGeom>
                              <a:solidFill>
                                <a:srgbClr val="E2F2F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pt;margin-top:69.9pt;height:201.7pt;width:438.05pt;z-index:-251657216;v-text-anchor:middle;mso-width-relative:page;mso-height-relative:page;" fillcolor="#E2F2FE" filled="t" stroked="f" coordsize="21600,21600" o:gfxdata="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BuDcnjYAAAACgEAAA8AAAAAAAAAAQAgAAAAIgAAAGRycy9kb3du&#10;cmV2LnhtbFBLAQIUABQAAAAIAIdO4kCWrU5+cQIAAM4EAAAOAAAAAAAAAAEAIAAAACcBAABkcnMv&#10;ZTJvRG9jLnhtbFBLBQYAAAAABgAGAFkBAAAKBgAAAAA=&#10;">
                      <v:fill on="t" focussize="0,0"/>
                      <v:stroke on="f" weight="1pt" miterlimit="8" joinstyle="miter"/>
                      <v:imagedata o:title=""/>
                      <o:lock v:ext="edit" aspectratio="f"/>
                    </v:rect>
                  </w:pict>
                </mc:Fallback>
              </mc:AlternateContent>
            </w:r>
            <w:r>
              <w:rPr>
                <w:rFonts w:hint="eastAsia" w:ascii="宋体" w:hAnsi="宋体"/>
                <w:bCs/>
                <w:color w:val="000000" w:themeColor="text1"/>
                <w:sz w:val="24"/>
                <w14:textFill>
                  <w14:solidFill>
                    <w14:schemeClr w14:val="tx1"/>
                  </w14:solidFill>
                </w14:textFill>
              </w:rPr>
              <w:t>师：是啊，这个“？”和“！”凝结了科学家们多少不可名状的情感啊！现在我们来对比一下文中的三个事例，你们有哪些发现与感悟？完成第2课时课中导学单活动二。</w:t>
            </w:r>
          </w:p>
          <w:p w14:paraId="53E88991">
            <w:pPr>
              <w:spacing w:line="360" w:lineRule="auto"/>
              <w:jc w:val="left"/>
              <w:rPr>
                <w:rFonts w:ascii="宋体" w:hAnsi="宋体"/>
                <w:bCs/>
                <w:color w:val="000000" w:themeColor="text1"/>
                <w:sz w:val="24"/>
                <w14:textFill>
                  <w14:solidFill>
                    <w14:schemeClr w14:val="tx1"/>
                  </w14:solidFill>
                </w14:textFill>
              </w:rPr>
            </w:pPr>
            <w:r>
              <w:drawing>
                <wp:inline distT="0" distB="0" distL="0" distR="0">
                  <wp:extent cx="1301750" cy="2349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3"/>
                          <a:srcRect r="78966" b="8416"/>
                          <a:stretch>
                            <a:fillRect/>
                          </a:stretch>
                        </pic:blipFill>
                        <pic:spPr>
                          <a:xfrm>
                            <a:off x="0" y="0"/>
                            <a:ext cx="1301750" cy="234950"/>
                          </a:xfrm>
                          <a:prstGeom prst="rect">
                            <a:avLst/>
                          </a:prstGeom>
                          <a:ln>
                            <a:noFill/>
                          </a:ln>
                        </pic:spPr>
                      </pic:pic>
                    </a:graphicData>
                  </a:graphic>
                </wp:inline>
              </w:drawing>
            </w:r>
          </w:p>
          <w:p w14:paraId="1AF27098">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活动二：比较三个事例的异同。</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01"/>
              <w:gridCol w:w="2902"/>
              <w:gridCol w:w="2902"/>
            </w:tblGrid>
            <w:tr w14:paraId="6E369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tcPr>
                <w:p w14:paraId="61D646CA">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项目</w:t>
                  </w:r>
                </w:p>
              </w:tc>
              <w:tc>
                <w:tcPr>
                  <w:tcW w:w="2902" w:type="dxa"/>
                </w:tcPr>
                <w:p w14:paraId="7466AFD6">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同</w:t>
                  </w:r>
                </w:p>
              </w:tc>
              <w:tc>
                <w:tcPr>
                  <w:tcW w:w="2902" w:type="dxa"/>
                </w:tcPr>
                <w:p w14:paraId="227499A2">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异</w:t>
                  </w:r>
                </w:p>
              </w:tc>
            </w:tr>
            <w:tr w14:paraId="2331B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tcPr>
                <w:p w14:paraId="40364364">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探索真理的过程</w:t>
                  </w:r>
                </w:p>
              </w:tc>
              <w:tc>
                <w:tcPr>
                  <w:tcW w:w="2902" w:type="dxa"/>
                </w:tcPr>
                <w:p w14:paraId="7CC435DB">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w:t>
                  </w:r>
                </w:p>
              </w:tc>
              <w:tc>
                <w:tcPr>
                  <w:tcW w:w="2902" w:type="dxa"/>
                </w:tcPr>
                <w:p w14:paraId="0E530D4B">
                  <w:pPr>
                    <w:spacing w:line="360" w:lineRule="auto"/>
                    <w:jc w:val="center"/>
                    <w:rPr>
                      <w:rFonts w:ascii="宋体" w:hAnsi="宋体"/>
                      <w:bCs/>
                      <w:color w:val="000000" w:themeColor="text1"/>
                      <w:sz w:val="24"/>
                      <w14:textFill>
                        <w14:solidFill>
                          <w14:schemeClr w14:val="tx1"/>
                        </w14:solidFill>
                      </w14:textFill>
                    </w:rPr>
                  </w:pPr>
                </w:p>
              </w:tc>
            </w:tr>
            <w:tr w14:paraId="4DAE2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tcPr>
                <w:p w14:paraId="4656CCB4">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真理的发现来源</w:t>
                  </w:r>
                </w:p>
              </w:tc>
              <w:tc>
                <w:tcPr>
                  <w:tcW w:w="2902" w:type="dxa"/>
                </w:tcPr>
                <w:p w14:paraId="0AF7E664">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w:t>
                  </w:r>
                </w:p>
              </w:tc>
              <w:tc>
                <w:tcPr>
                  <w:tcW w:w="2902" w:type="dxa"/>
                </w:tcPr>
                <w:p w14:paraId="634E4B5D">
                  <w:pPr>
                    <w:spacing w:line="360" w:lineRule="auto"/>
                    <w:jc w:val="center"/>
                    <w:rPr>
                      <w:rFonts w:ascii="宋体" w:hAnsi="宋体"/>
                      <w:bCs/>
                      <w:color w:val="000000" w:themeColor="text1"/>
                      <w:sz w:val="24"/>
                      <w14:textFill>
                        <w14:solidFill>
                          <w14:schemeClr w14:val="tx1"/>
                        </w14:solidFill>
                      </w14:textFill>
                    </w:rPr>
                  </w:pPr>
                </w:p>
              </w:tc>
            </w:tr>
            <w:tr w14:paraId="427FC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tcPr>
                <w:p w14:paraId="2C5F07D4">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探索真理的精神</w:t>
                  </w:r>
                </w:p>
              </w:tc>
              <w:tc>
                <w:tcPr>
                  <w:tcW w:w="2902" w:type="dxa"/>
                </w:tcPr>
                <w:p w14:paraId="54BC1553">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w:t>
                  </w:r>
                </w:p>
              </w:tc>
              <w:tc>
                <w:tcPr>
                  <w:tcW w:w="2902" w:type="dxa"/>
                </w:tcPr>
                <w:p w14:paraId="4E8AEBAA">
                  <w:pPr>
                    <w:spacing w:line="360" w:lineRule="auto"/>
                    <w:jc w:val="center"/>
                    <w:rPr>
                      <w:rFonts w:ascii="宋体" w:hAnsi="宋体"/>
                      <w:bCs/>
                      <w:color w:val="000000" w:themeColor="text1"/>
                      <w:sz w:val="24"/>
                      <w14:textFill>
                        <w14:solidFill>
                          <w14:schemeClr w14:val="tx1"/>
                        </w14:solidFill>
                      </w14:textFill>
                    </w:rPr>
                  </w:pPr>
                </w:p>
              </w:tc>
            </w:tr>
            <w:tr w14:paraId="5AC66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tcPr>
                <w:p w14:paraId="3A604D52">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探索真理的领域</w:t>
                  </w:r>
                </w:p>
              </w:tc>
              <w:tc>
                <w:tcPr>
                  <w:tcW w:w="2902" w:type="dxa"/>
                </w:tcPr>
                <w:p w14:paraId="1B831463">
                  <w:pPr>
                    <w:spacing w:line="360" w:lineRule="auto"/>
                    <w:jc w:val="center"/>
                    <w:rPr>
                      <w:rFonts w:ascii="宋体" w:hAnsi="宋体"/>
                      <w:bCs/>
                      <w:color w:val="000000" w:themeColor="text1"/>
                      <w:sz w:val="24"/>
                      <w14:textFill>
                        <w14:solidFill>
                          <w14:schemeClr w14:val="tx1"/>
                        </w14:solidFill>
                      </w14:textFill>
                    </w:rPr>
                  </w:pPr>
                </w:p>
              </w:tc>
              <w:tc>
                <w:tcPr>
                  <w:tcW w:w="2902" w:type="dxa"/>
                </w:tcPr>
                <w:p w14:paraId="0EB1EC64">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w:t>
                  </w:r>
                </w:p>
              </w:tc>
            </w:tr>
            <w:tr w14:paraId="2B9E1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1" w:type="dxa"/>
                </w:tcPr>
                <w:p w14:paraId="08031C72">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研究对应的成果</w:t>
                  </w:r>
                </w:p>
              </w:tc>
              <w:tc>
                <w:tcPr>
                  <w:tcW w:w="2902" w:type="dxa"/>
                </w:tcPr>
                <w:p w14:paraId="7A66EA8C">
                  <w:pPr>
                    <w:spacing w:line="360" w:lineRule="auto"/>
                    <w:jc w:val="center"/>
                    <w:rPr>
                      <w:rFonts w:ascii="宋体" w:hAnsi="宋体"/>
                      <w:bCs/>
                      <w:color w:val="000000" w:themeColor="text1"/>
                      <w:sz w:val="24"/>
                      <w14:textFill>
                        <w14:solidFill>
                          <w14:schemeClr w14:val="tx1"/>
                        </w14:solidFill>
                      </w14:textFill>
                    </w:rPr>
                  </w:pPr>
                </w:p>
              </w:tc>
              <w:tc>
                <w:tcPr>
                  <w:tcW w:w="2902" w:type="dxa"/>
                </w:tcPr>
                <w:p w14:paraId="5940F259">
                  <w:pPr>
                    <w:spacing w:line="360" w:lineRule="auto"/>
                    <w:jc w:val="center"/>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w:t>
                  </w:r>
                </w:p>
              </w:tc>
            </w:tr>
          </w:tbl>
          <w:p w14:paraId="6A4AE812">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师：谁来说一说你的发现？</w:t>
            </w:r>
          </w:p>
          <w:p w14:paraId="56B5DFEA">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生：三个事例探索真理的过程相同，都是“发现现象—提出问题—实验探究—取得成果”。</w:t>
            </w:r>
          </w:p>
          <w:p w14:paraId="1A5C0AFF">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生：三个事例分属于不同的领域，分别是化学、地质学、精神学。</w:t>
            </w:r>
          </w:p>
          <w:p w14:paraId="581E9D32">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生：三项研究对应的成果有的是发现事物的规律，有的是发明了新的事物。</w:t>
            </w:r>
          </w:p>
          <w:p w14:paraId="298168B9">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师：作者所用的三个科学家的事例已经充分论证了他提出的观点，课文到此为止是不是就可以结束了？第6～7自然段与事例和观点之间有什么关系？</w:t>
            </w:r>
          </w:p>
          <w:p w14:paraId="649B47B6">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生：第6～7自然段既是对全文的总结，又对前面的论述作了补充，使全文更加严密完整。</w:t>
            </w:r>
          </w:p>
          <w:p w14:paraId="341B0E66">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师：读了第6～7自然段后，你受到了什么启发？</w:t>
            </w:r>
          </w:p>
          <w:p w14:paraId="0D042D82">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生：“偶然的机遇”说明科学的真理就存在于我们身边，并不是遥不可及的；“只会”说明发现真理并不是一件轻而易举的事，而是有条件的，机会是给那些“善于独立思考”“具有锲而不舍精神”的人的。</w:t>
            </w:r>
          </w:p>
          <w:p w14:paraId="74528E85">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生活中寻找真理的人还有很多，他们探究真理的过程总能给我们以启迪。请你读读课后的“阅读链接”《詹天佑》，想一想：詹天佑遇到了哪些困难？他是怎样解决这些困难的？他和课文中的三位科学家有没有相似之处？</w:t>
            </w:r>
          </w:p>
          <w:p w14:paraId="1E326A4C">
            <w:pPr>
              <w:shd w:val="clear" w:color="auto" w:fill="E2F2FE"/>
              <w:spacing w:line="360" w:lineRule="auto"/>
              <w:jc w:val="left"/>
              <w:rPr>
                <w:rFonts w:ascii="宋体" w:hAnsi="宋体"/>
                <w:bCs/>
                <w:color w:val="000000" w:themeColor="text1"/>
                <w:sz w:val="24"/>
                <w14:textFill>
                  <w14:solidFill>
                    <w14:schemeClr w14:val="tx1"/>
                  </w14:solidFill>
                </w14:textFill>
              </w:rPr>
            </w:pPr>
            <w:r>
              <w:drawing>
                <wp:inline distT="0" distB="0" distL="0" distR="0">
                  <wp:extent cx="130175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3"/>
                          <a:srcRect r="78966" b="5941"/>
                          <a:stretch>
                            <a:fillRect/>
                          </a:stretch>
                        </pic:blipFill>
                        <pic:spPr>
                          <a:xfrm>
                            <a:off x="0" y="0"/>
                            <a:ext cx="1301750" cy="241300"/>
                          </a:xfrm>
                          <a:prstGeom prst="rect">
                            <a:avLst/>
                          </a:prstGeom>
                          <a:ln>
                            <a:noFill/>
                          </a:ln>
                        </pic:spPr>
                      </pic:pic>
                    </a:graphicData>
                  </a:graphic>
                </wp:inline>
              </w:drawing>
            </w:r>
          </w:p>
          <w:p w14:paraId="0F24A155">
            <w:pPr>
              <w:shd w:val="clear" w:color="auto" w:fill="E2F2FE"/>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活动三：比较课文和《詹天佑》在表达上有哪些相同和不同之处。</w:t>
            </w:r>
          </w:p>
          <w:p w14:paraId="0B4DE471">
            <w:pPr>
              <w:shd w:val="clear" w:color="auto" w:fill="E2F2FE"/>
              <w:spacing w:line="360" w:lineRule="auto"/>
              <w:jc w:val="left"/>
              <w:rPr>
                <w:rFonts w:ascii="宋体" w:hAnsi="宋体"/>
                <w:bCs/>
                <w:color w:val="000000" w:themeColor="text1"/>
                <w:sz w:val="24"/>
                <w14:textFill>
                  <w14:solidFill>
                    <w14:schemeClr w14:val="tx1"/>
                  </w14:solidFill>
                </w14:textFill>
              </w:rPr>
            </w:pPr>
            <w:r>
              <w:drawing>
                <wp:inline distT="0" distB="0" distL="0" distR="0">
                  <wp:extent cx="5534025" cy="1757045"/>
                  <wp:effectExtent l="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4"/>
                          <a:stretch>
                            <a:fillRect/>
                          </a:stretch>
                        </pic:blipFill>
                        <pic:spPr>
                          <a:xfrm>
                            <a:off x="0" y="0"/>
                            <a:ext cx="5534025" cy="1757045"/>
                          </a:xfrm>
                          <a:prstGeom prst="rect">
                            <a:avLst/>
                          </a:prstGeom>
                        </pic:spPr>
                      </pic:pic>
                    </a:graphicData>
                  </a:graphic>
                </wp:inline>
              </w:drawing>
            </w:r>
          </w:p>
          <w:p w14:paraId="46417D1F">
            <w:pPr>
              <w:spacing w:line="360" w:lineRule="auto"/>
              <w:jc w:val="left"/>
              <w:rPr>
                <w:rFonts w:ascii="宋体" w:hAnsi="宋体"/>
                <w:bCs/>
                <w:color w:val="0070C0"/>
                <w:sz w:val="24"/>
              </w:rPr>
            </w:pPr>
            <w:r>
              <w:rPr>
                <w:rFonts w:hint="eastAsia" w:ascii="宋体" w:hAnsi="宋体"/>
                <w:bCs/>
                <w:color w:val="000000" w:themeColor="text1"/>
                <w:sz w:val="24"/>
                <w14:textFill>
                  <w14:solidFill>
                    <w14:schemeClr w14:val="tx1"/>
                  </w14:solidFill>
                </w14:textFill>
              </w:rPr>
              <w:t xml:space="preserve"> </w:t>
            </w:r>
            <w:r>
              <w:rPr>
                <w:rFonts w:ascii="宋体" w:hAnsi="宋体"/>
                <w:bCs/>
                <w:color w:val="000000" w:themeColor="text1"/>
                <w:sz w:val="24"/>
                <w14:textFill>
                  <w14:solidFill>
                    <w14:schemeClr w14:val="tx1"/>
                  </w14:solidFill>
                </w14:textFill>
              </w:rPr>
              <w:t xml:space="preserve"> </w:t>
            </w:r>
            <w:r>
              <w:rPr>
                <w:rFonts w:ascii="宋体" w:hAnsi="宋体"/>
                <w:bCs/>
                <w:color w:val="0070C0"/>
                <w:sz w:val="24"/>
              </w:rPr>
              <w:t xml:space="preserve"> </w:t>
            </w:r>
            <w:r>
              <w:rPr>
                <w:rFonts w:hint="eastAsia" w:ascii="宋体" w:hAnsi="宋体"/>
                <w:bCs/>
                <w:color w:val="0070C0"/>
                <w:sz w:val="24"/>
              </w:rPr>
              <w:t>（学生自由读文，完成第2课时课中导学单活动三。）</w:t>
            </w:r>
          </w:p>
          <w:p w14:paraId="5969DF55">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师：詹天佑和课文中的三位科学家有没有相似之处？</w:t>
            </w:r>
          </w:p>
          <w:p w14:paraId="4DA9AE3F">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生：有。他们都具有锲而不舍、勇于探索的科学精神。</w:t>
            </w:r>
          </w:p>
          <w:p w14:paraId="018E9616">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师：《詹天佑》一文中，作者是怎样来体现詹天佑的这种精神的？</w:t>
            </w:r>
          </w:p>
          <w:p w14:paraId="56206C62">
            <w:pPr>
              <w:spacing w:line="360" w:lineRule="auto"/>
              <w:jc w:val="left"/>
              <w:rPr>
                <w:rFonts w:ascii="宋体" w:hAnsi="宋体"/>
                <w:bCs/>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生：通过詹天佑克服种种困难，主持修筑京张铁路的事迹来体现他这种品质的。</w:t>
            </w:r>
          </w:p>
          <w:p w14:paraId="34EAD3C1">
            <w:pPr>
              <w:spacing w:line="360" w:lineRule="auto"/>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板块三　领悟写法，迁移运用</w:t>
            </w:r>
          </w:p>
          <w:p w14:paraId="2FCA647D">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师：我们一起来回顾一下，这篇课文在写法上有什么特点？</w:t>
            </w:r>
          </w:p>
          <w:p w14:paraId="027DCCEE">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生：本文先点明观点，然后通过具体事例说明观点，最后总结观点。</w:t>
            </w:r>
          </w:p>
          <w:p w14:paraId="2F2B7ECF">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师：作者在证明观点时用了什么方法？</w:t>
            </w:r>
          </w:p>
          <w:p w14:paraId="32AC9575">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生：通过列举三个具体事例来证明观点。</w:t>
            </w:r>
          </w:p>
          <w:p w14:paraId="21EE7436">
            <w:pPr>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师：现在，让我们仿照课文的写法，用具体事例说明一个观点吧！</w:t>
            </w:r>
            <w:r>
              <w:rPr>
                <w:rFonts w:hint="eastAsia" w:ascii="宋体" w:hAnsi="宋体"/>
                <w:color w:val="0070C0"/>
                <w:sz w:val="24"/>
              </w:rPr>
              <w:t>（出示第2课时课中导学单活动四）</w:t>
            </w:r>
          </w:p>
          <w:p w14:paraId="53ECF2C3">
            <w:pPr>
              <w:shd w:val="clear" w:color="auto" w:fill="E2F2FE"/>
              <w:spacing w:line="360" w:lineRule="auto"/>
              <w:jc w:val="left"/>
              <w:rPr>
                <w:rFonts w:ascii="宋体" w:hAnsi="宋体"/>
                <w:color w:val="000000" w:themeColor="text1"/>
                <w:sz w:val="24"/>
                <w14:textFill>
                  <w14:solidFill>
                    <w14:schemeClr w14:val="tx1"/>
                  </w14:solidFill>
                </w14:textFill>
              </w:rPr>
            </w:pPr>
            <w:r>
              <w:drawing>
                <wp:inline distT="0" distB="0" distL="0" distR="0">
                  <wp:extent cx="1320800" cy="2413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3"/>
                          <a:srcRect r="78658" b="5941"/>
                          <a:stretch>
                            <a:fillRect/>
                          </a:stretch>
                        </pic:blipFill>
                        <pic:spPr>
                          <a:xfrm>
                            <a:off x="0" y="0"/>
                            <a:ext cx="1320800" cy="241300"/>
                          </a:xfrm>
                          <a:prstGeom prst="rect">
                            <a:avLst/>
                          </a:prstGeom>
                          <a:ln>
                            <a:noFill/>
                          </a:ln>
                        </pic:spPr>
                      </pic:pic>
                    </a:graphicData>
                  </a:graphic>
                </wp:inline>
              </w:drawing>
            </w:r>
          </w:p>
          <w:p w14:paraId="442A170E">
            <w:pPr>
              <w:shd w:val="clear" w:color="auto" w:fill="E2F2FE"/>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活动四：仿照课文的写法，用具体事例说明一个观点。</w:t>
            </w:r>
          </w:p>
          <w:p w14:paraId="1DC3435D">
            <w:pPr>
              <w:shd w:val="clear" w:color="auto" w:fill="E2F2FE"/>
              <w:spacing w:line="360" w:lineRule="auto"/>
              <w:jc w:val="center"/>
              <w:rPr>
                <w:rFonts w:ascii="宋体" w:hAnsi="宋体"/>
                <w:color w:val="000000" w:themeColor="text1"/>
                <w:sz w:val="24"/>
                <w14:textFill>
                  <w14:solidFill>
                    <w14:schemeClr w14:val="tx1"/>
                  </w14:solidFill>
                </w14:textFill>
              </w:rPr>
            </w:pPr>
            <w:r>
              <w:drawing>
                <wp:inline distT="0" distB="0" distL="0" distR="0">
                  <wp:extent cx="4472940" cy="1743710"/>
                  <wp:effectExtent l="0" t="0" r="381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5"/>
                          <a:stretch>
                            <a:fillRect/>
                          </a:stretch>
                        </pic:blipFill>
                        <pic:spPr>
                          <a:xfrm>
                            <a:off x="0" y="0"/>
                            <a:ext cx="4492208" cy="1751523"/>
                          </a:xfrm>
                          <a:prstGeom prst="rect">
                            <a:avLst/>
                          </a:prstGeom>
                        </pic:spPr>
                      </pic:pic>
                    </a:graphicData>
                  </a:graphic>
                </wp:inline>
              </w:drawing>
            </w:r>
          </w:p>
          <w:p w14:paraId="66FC0101">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师：先请小组合作。借助自己的提纲把将要写的内容说给同学听，看看观点是否鲜明，事例是否能支持观点。</w:t>
            </w:r>
            <w:r>
              <w:rPr>
                <w:rFonts w:hint="eastAsia" w:ascii="宋体" w:hAnsi="宋体"/>
                <w:color w:val="0070C0"/>
                <w:sz w:val="24"/>
              </w:rPr>
              <w:t>（4人一组，合作交流。）</w:t>
            </w:r>
          </w:p>
          <w:p w14:paraId="6CBF625F">
            <w:pPr>
              <w:spacing w:line="360" w:lineRule="auto"/>
              <w:jc w:val="left"/>
              <w:rPr>
                <w:rFonts w:ascii="宋体" w:hAnsi="宋体"/>
                <w:color w:val="0070C0"/>
                <w:sz w:val="24"/>
              </w:rPr>
            </w:pPr>
            <w:r>
              <w:rPr>
                <w:rFonts w:hint="eastAsia" w:ascii="宋体" w:hAnsi="宋体"/>
                <w:color w:val="000000" w:themeColor="text1"/>
                <w:sz w:val="24"/>
                <w14:textFill>
                  <w14:solidFill>
                    <w14:schemeClr w14:val="tx1"/>
                  </w14:solidFill>
                </w14:textFill>
              </w:rPr>
              <w:t>师：交流完请每个小组派代表说一说自己的仿写提纲。大家参照下面这份评价表，来评价一下他们汇报得怎么样。</w:t>
            </w:r>
            <w:r>
              <w:rPr>
                <w:rFonts w:hint="eastAsia" w:ascii="宋体" w:hAnsi="宋体"/>
                <w:color w:val="0070C0"/>
                <w:sz w:val="24"/>
              </w:rPr>
              <w:t>（学生汇报，听众评价。）</w:t>
            </w:r>
          </w:p>
          <w:p w14:paraId="052DBCA5">
            <w:pPr>
              <w:spacing w:line="360" w:lineRule="auto"/>
              <w:jc w:val="left"/>
              <w:rPr>
                <w:rFonts w:ascii="宋体" w:hAnsi="宋体"/>
                <w:color w:val="0070C0"/>
                <w:sz w:val="24"/>
              </w:rPr>
            </w:pPr>
            <w:r>
              <mc:AlternateContent>
                <mc:Choice Requires="wps">
                  <w:drawing>
                    <wp:anchor distT="0" distB="0" distL="114300" distR="114300" simplePos="0" relativeHeight="251664384" behindDoc="1" locked="0" layoutInCell="1" allowOverlap="1">
                      <wp:simplePos x="0" y="0"/>
                      <wp:positionH relativeFrom="column">
                        <wp:posOffset>21590</wp:posOffset>
                      </wp:positionH>
                      <wp:positionV relativeFrom="paragraph">
                        <wp:posOffset>27940</wp:posOffset>
                      </wp:positionV>
                      <wp:extent cx="5461000" cy="1928495"/>
                      <wp:effectExtent l="0" t="0" r="6350" b="0"/>
                      <wp:wrapNone/>
                      <wp:docPr id="48" name="矩形 48"/>
                      <wp:cNvGraphicFramePr/>
                      <a:graphic xmlns:a="http://schemas.openxmlformats.org/drawingml/2006/main">
                        <a:graphicData uri="http://schemas.microsoft.com/office/word/2010/wordprocessingShape">
                          <wps:wsp>
                            <wps:cNvSpPr/>
                            <wps:spPr>
                              <a:xfrm>
                                <a:off x="0" y="0"/>
                                <a:ext cx="5461000" cy="1928495"/>
                              </a:xfrm>
                              <a:prstGeom prst="rect">
                                <a:avLst/>
                              </a:prstGeom>
                              <a:solidFill>
                                <a:srgbClr val="E2F2F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pt;margin-top:2.2pt;height:151.85pt;width:430pt;z-index:-251652096;v-text-anchor:middle;mso-width-relative:page;mso-height-relative:page;" fillcolor="#E2F2FE" filled="t" stroked="f" coordsize="21600,21600" o:gfxdata="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Q2bf20wAAAAcBAAAPAAAAAAAAAAEAIAAAACIAAABkcnMvZG93bnJldi54bWxQ&#10;SwECFAAUAAAACACHTuJAY6uS5W4CAADOBAAADgAAAAAAAAABACAAAAAiAQAAZHJzL2Uyb0RvYy54&#10;bWxQSwUGAAAAAAYABgBZAQAAAgYAAAAA&#10;">
                      <v:fill on="t" focussize="0,0"/>
                      <v:stroke on="f" weight="1pt" miterlimit="8" joinstyle="miter"/>
                      <v:imagedata o:title=""/>
                      <o:lock v:ext="edit" aspectratio="f"/>
                    </v:rect>
                  </w:pict>
                </mc:Fallback>
              </mc:AlternateContent>
            </w:r>
            <w:r>
              <w:drawing>
                <wp:inline distT="0" distB="0" distL="0" distR="0">
                  <wp:extent cx="1054100" cy="222250"/>
                  <wp:effectExtent l="0" t="0" r="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36"/>
                          <a:srcRect r="80952" b="9327"/>
                          <a:stretch>
                            <a:fillRect/>
                          </a:stretch>
                        </pic:blipFill>
                        <pic:spPr>
                          <a:xfrm>
                            <a:off x="0" y="0"/>
                            <a:ext cx="1054100" cy="222250"/>
                          </a:xfrm>
                          <a:prstGeom prst="rect">
                            <a:avLst/>
                          </a:prstGeom>
                          <a:ln>
                            <a:noFill/>
                          </a:ln>
                        </pic:spPr>
                      </pic:pic>
                    </a:graphicData>
                  </a:graphic>
                </wp:inline>
              </w:drawing>
            </w:r>
          </w:p>
          <w:tbl>
            <w:tblPr>
              <w:tblStyle w:val="6"/>
              <w:tblW w:w="0" w:type="auto"/>
              <w:tblInd w:w="1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81"/>
              <w:gridCol w:w="4182"/>
            </w:tblGrid>
            <w:tr w14:paraId="3F2FC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81" w:type="dxa"/>
                </w:tcPr>
                <w:p w14:paraId="46AAA93C">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评价角度</w:t>
                  </w:r>
                </w:p>
              </w:tc>
              <w:tc>
                <w:tcPr>
                  <w:tcW w:w="4182" w:type="dxa"/>
                </w:tcPr>
                <w:p w14:paraId="1C2B2B7B">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评价等级</w:t>
                  </w:r>
                </w:p>
              </w:tc>
            </w:tr>
            <w:tr w14:paraId="4505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81" w:type="dxa"/>
                </w:tcPr>
                <w:p w14:paraId="272BC6E5">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写作顺序</w:t>
                  </w:r>
                </w:p>
              </w:tc>
              <w:tc>
                <w:tcPr>
                  <w:tcW w:w="4182" w:type="dxa"/>
                </w:tcPr>
                <w:p w14:paraId="557A0459">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w:t>
                  </w:r>
                </w:p>
              </w:tc>
            </w:tr>
            <w:tr w14:paraId="48ACC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81" w:type="dxa"/>
                </w:tcPr>
                <w:p w14:paraId="083AF256">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观点鲜明</w:t>
                  </w:r>
                </w:p>
              </w:tc>
              <w:tc>
                <w:tcPr>
                  <w:tcW w:w="4182" w:type="dxa"/>
                </w:tcPr>
                <w:p w14:paraId="586F80CB">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w:t>
                  </w:r>
                </w:p>
              </w:tc>
            </w:tr>
            <w:tr w14:paraId="69C74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81" w:type="dxa"/>
                </w:tcPr>
                <w:p w14:paraId="26F6DF3C">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事例能否支持观点</w:t>
                  </w:r>
                </w:p>
              </w:tc>
              <w:tc>
                <w:tcPr>
                  <w:tcW w:w="4182" w:type="dxa"/>
                </w:tcPr>
                <w:p w14:paraId="67DECF65">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w:t>
                  </w:r>
                </w:p>
              </w:tc>
            </w:tr>
            <w:tr w14:paraId="22DE3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81" w:type="dxa"/>
                </w:tcPr>
                <w:p w14:paraId="1C938242">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语句通顺，没有错别字</w:t>
                  </w:r>
                </w:p>
              </w:tc>
              <w:tc>
                <w:tcPr>
                  <w:tcW w:w="4182" w:type="dxa"/>
                </w:tcPr>
                <w:p w14:paraId="61F8DA5E">
                  <w:pPr>
                    <w:spacing w:line="360" w:lineRule="auto"/>
                    <w:jc w:val="center"/>
                    <w:rPr>
                      <w:rFonts w:ascii="宋体" w:hAnsi="宋体"/>
                      <w:color w:val="0070C0"/>
                      <w:sz w:val="24"/>
                    </w:rPr>
                  </w:pPr>
                  <w:r>
                    <w:rPr>
                      <w:rFonts w:hint="eastAsia" w:ascii="宋体" w:hAnsi="宋体"/>
                      <w:color w:val="000000" w:themeColor="text1"/>
                      <w:sz w:val="24"/>
                      <w14:textFill>
                        <w14:solidFill>
                          <w14:schemeClr w14:val="tx1"/>
                        </w14:solidFill>
                      </w14:textFill>
                    </w:rPr>
                    <w:t>☆☆☆☆☆</w:t>
                  </w:r>
                </w:p>
              </w:tc>
            </w:tr>
          </w:tbl>
          <w:p w14:paraId="411ADDF1">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6"/>
                          <a:stretch>
                            <a:fillRect/>
                          </a:stretch>
                        </pic:blipFill>
                        <pic:spPr>
                          <a:xfrm>
                            <a:off x="0" y="0"/>
                            <a:ext cx="1095519" cy="296550"/>
                          </a:xfrm>
                          <a:prstGeom prst="rect">
                            <a:avLst/>
                          </a:prstGeom>
                        </pic:spPr>
                      </pic:pic>
                    </a:graphicData>
                  </a:graphic>
                </wp:inline>
              </w:drawing>
            </w:r>
          </w:p>
          <w:p w14:paraId="3EC13AFF">
            <w:pPr>
              <w:spacing w:line="360" w:lineRule="auto"/>
              <w:jc w:val="center"/>
              <w:rPr>
                <w:rFonts w:ascii="宋体" w:hAnsi="宋体"/>
                <w:color w:val="000000" w:themeColor="text1"/>
                <w:sz w:val="24"/>
                <w14:textFill>
                  <w14:solidFill>
                    <w14:schemeClr w14:val="tx1"/>
                  </w14:solidFill>
                </w14:textFill>
              </w:rPr>
            </w:pPr>
            <w:r>
              <w:drawing>
                <wp:inline distT="0" distB="0" distL="0" distR="0">
                  <wp:extent cx="4690745" cy="1671320"/>
                  <wp:effectExtent l="0" t="0" r="0" b="508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37"/>
                          <a:stretch>
                            <a:fillRect/>
                          </a:stretch>
                        </pic:blipFill>
                        <pic:spPr>
                          <a:xfrm>
                            <a:off x="0" y="0"/>
                            <a:ext cx="4711865" cy="1678755"/>
                          </a:xfrm>
                          <a:prstGeom prst="rect">
                            <a:avLst/>
                          </a:prstGeom>
                        </pic:spPr>
                      </pic:pic>
                    </a:graphicData>
                  </a:graphic>
                </wp:inline>
              </w:drawing>
            </w:r>
          </w:p>
          <w:p w14:paraId="16011750">
            <w:pPr>
              <w:spacing w:line="360" w:lineRule="auto"/>
              <w:jc w:val="left"/>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937895" cy="2533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8"/>
                          <a:stretch>
                            <a:fillRect/>
                          </a:stretch>
                        </pic:blipFill>
                        <pic:spPr>
                          <a:xfrm>
                            <a:off x="0" y="0"/>
                            <a:ext cx="1023924" cy="277169"/>
                          </a:xfrm>
                          <a:prstGeom prst="rect">
                            <a:avLst/>
                          </a:prstGeom>
                        </pic:spPr>
                      </pic:pic>
                    </a:graphicData>
                  </a:graphic>
                </wp:inline>
              </w:drawing>
            </w:r>
          </w:p>
          <w:p w14:paraId="42E82743">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在整个教学过程中，我始终让学生积极主动地参与教学的全过程，给学生充足的自读自悟时间，让学生有充足的时间默读、圈画、思考、交流、汇报……让学生真正地成为学习的主人，在语文课堂上有所收获，能力也得到提高。</w:t>
            </w:r>
          </w:p>
          <w:p w14:paraId="5F370EF4">
            <w:pPr>
              <w:spacing w:line="360" w:lineRule="auto"/>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为了提高学生的口头表达能力，我设计了学生讨论、交流、汇报等环节；为了提高学生的自读能力，我安排了自学生字词、自己根据课文内容填表格等环节；为了提高学生的写作能力，我安排了小练笔……总而言之，我把提高学生听、说、读、写的综合能力，当作阅读教学的核心。</w:t>
            </w:r>
          </w:p>
        </w:tc>
        <w:tc>
          <w:tcPr>
            <w:tcW w:w="1276" w:type="dxa"/>
          </w:tcPr>
          <w:p w14:paraId="5E4589C5">
            <w:pPr>
              <w:spacing w:line="360" w:lineRule="auto"/>
              <w:jc w:val="left"/>
              <w:rPr>
                <w:rFonts w:ascii="宋体" w:hAnsi="宋体"/>
                <w:b/>
                <w:bCs/>
                <w:color w:val="000000" w:themeColor="text1"/>
                <w:sz w:val="24"/>
                <w14:textFill>
                  <w14:solidFill>
                    <w14:schemeClr w14:val="tx1"/>
                  </w14:solidFill>
                </w14:textFill>
              </w:rPr>
            </w:pPr>
          </w:p>
          <w:p w14:paraId="2CC33052">
            <w:pPr>
              <w:spacing w:line="360" w:lineRule="auto"/>
              <w:jc w:val="left"/>
              <w:rPr>
                <w:rFonts w:ascii="宋体" w:hAnsi="宋体"/>
                <w:b/>
                <w:bCs/>
                <w:color w:val="000000" w:themeColor="text1"/>
                <w:sz w:val="24"/>
                <w14:textFill>
                  <w14:solidFill>
                    <w14:schemeClr w14:val="tx1"/>
                  </w14:solidFill>
                </w14:textFill>
              </w:rPr>
            </w:pPr>
          </w:p>
          <w:p w14:paraId="572186E4">
            <w:pPr>
              <w:spacing w:line="360" w:lineRule="auto"/>
              <w:jc w:val="left"/>
              <w:rPr>
                <w:rFonts w:ascii="宋体" w:hAnsi="宋体"/>
                <w:b/>
                <w:bCs/>
                <w:color w:val="000000" w:themeColor="text1"/>
                <w:sz w:val="24"/>
                <w14:textFill>
                  <w14:solidFill>
                    <w14:schemeClr w14:val="tx1"/>
                  </w14:solidFill>
                </w14:textFill>
              </w:rPr>
            </w:pPr>
          </w:p>
          <w:p w14:paraId="3C40AF25">
            <w:pPr>
              <w:spacing w:line="360" w:lineRule="auto"/>
              <w:jc w:val="left"/>
              <w:rPr>
                <w:rFonts w:ascii="宋体" w:hAnsi="宋体"/>
                <w:b/>
                <w:bCs/>
                <w:color w:val="000000" w:themeColor="text1"/>
                <w:sz w:val="24"/>
                <w14:textFill>
                  <w14:solidFill>
                    <w14:schemeClr w14:val="tx1"/>
                  </w14:solidFill>
                </w14:textFill>
              </w:rPr>
            </w:pPr>
          </w:p>
          <w:p w14:paraId="188C01E0">
            <w:pPr>
              <w:spacing w:line="360" w:lineRule="auto"/>
              <w:jc w:val="left"/>
              <w:rPr>
                <w:rFonts w:ascii="宋体" w:hAnsi="宋体"/>
                <w:b/>
                <w:bCs/>
                <w:color w:val="000000" w:themeColor="text1"/>
                <w:sz w:val="24"/>
                <w14:textFill>
                  <w14:solidFill>
                    <w14:schemeClr w14:val="tx1"/>
                  </w14:solidFill>
                </w14:textFill>
              </w:rPr>
            </w:pPr>
          </w:p>
          <w:p w14:paraId="4E30A346">
            <w:pPr>
              <w:spacing w:line="360" w:lineRule="auto"/>
              <w:jc w:val="left"/>
              <w:rPr>
                <w:rFonts w:ascii="宋体" w:hAnsi="宋体"/>
                <w:b/>
                <w:bCs/>
                <w:color w:val="000000" w:themeColor="text1"/>
                <w:sz w:val="24"/>
                <w14:textFill>
                  <w14:solidFill>
                    <w14:schemeClr w14:val="tx1"/>
                  </w14:solidFill>
                </w14:textFill>
              </w:rPr>
            </w:pPr>
          </w:p>
          <w:p w14:paraId="3AF49769">
            <w:pPr>
              <w:spacing w:line="360" w:lineRule="auto"/>
              <w:jc w:val="left"/>
              <w:rPr>
                <w:rFonts w:ascii="宋体" w:hAnsi="宋体"/>
                <w:b/>
                <w:bCs/>
                <w:color w:val="000000" w:themeColor="text1"/>
                <w:sz w:val="24"/>
                <w14:textFill>
                  <w14:solidFill>
                    <w14:schemeClr w14:val="tx1"/>
                  </w14:solidFill>
                </w14:textFill>
              </w:rPr>
            </w:pPr>
          </w:p>
          <w:p w14:paraId="54616EF6">
            <w:pPr>
              <w:spacing w:line="360" w:lineRule="auto"/>
              <w:jc w:val="left"/>
              <w:rPr>
                <w:rFonts w:ascii="宋体" w:hAnsi="宋体"/>
                <w:b/>
                <w:bCs/>
                <w:color w:val="000000" w:themeColor="text1"/>
                <w:sz w:val="24"/>
                <w14:textFill>
                  <w14:solidFill>
                    <w14:schemeClr w14:val="tx1"/>
                  </w14:solidFill>
                </w14:textFill>
              </w:rPr>
            </w:pPr>
          </w:p>
          <w:p w14:paraId="38EAA8B6">
            <w:pPr>
              <w:spacing w:line="360" w:lineRule="auto"/>
              <w:jc w:val="left"/>
              <w:rPr>
                <w:rFonts w:ascii="宋体" w:hAnsi="宋体"/>
                <w:b/>
                <w:bCs/>
                <w:color w:val="000000" w:themeColor="text1"/>
                <w:sz w:val="24"/>
                <w14:textFill>
                  <w14:solidFill>
                    <w14:schemeClr w14:val="tx1"/>
                  </w14:solidFill>
                </w14:textFill>
              </w:rPr>
            </w:pPr>
          </w:p>
          <w:p w14:paraId="1D5723B0">
            <w:pPr>
              <w:spacing w:line="360" w:lineRule="auto"/>
              <w:jc w:val="left"/>
              <w:rPr>
                <w:rFonts w:ascii="宋体" w:hAnsi="宋体"/>
                <w:b/>
                <w:bCs/>
                <w:color w:val="000000" w:themeColor="text1"/>
                <w:sz w:val="24"/>
                <w14:textFill>
                  <w14:solidFill>
                    <w14:schemeClr w14:val="tx1"/>
                  </w14:solidFill>
                </w14:textFill>
              </w:rPr>
            </w:pPr>
          </w:p>
          <w:p w14:paraId="3300DB0C">
            <w:pPr>
              <w:spacing w:line="360" w:lineRule="auto"/>
              <w:jc w:val="left"/>
              <w:rPr>
                <w:rFonts w:ascii="宋体" w:hAnsi="宋体"/>
                <w:b/>
                <w:bCs/>
                <w:color w:val="000000" w:themeColor="text1"/>
                <w:sz w:val="24"/>
                <w14:textFill>
                  <w14:solidFill>
                    <w14:schemeClr w14:val="tx1"/>
                  </w14:solidFill>
                </w14:textFill>
              </w:rPr>
            </w:pPr>
          </w:p>
          <w:p w14:paraId="42E03978">
            <w:pPr>
              <w:spacing w:line="360" w:lineRule="auto"/>
              <w:jc w:val="left"/>
              <w:rPr>
                <w:rFonts w:ascii="宋体" w:hAnsi="宋体"/>
                <w:b/>
                <w:bCs/>
                <w:color w:val="000000" w:themeColor="text1"/>
                <w:sz w:val="24"/>
                <w14:textFill>
                  <w14:solidFill>
                    <w14:schemeClr w14:val="tx1"/>
                  </w14:solidFill>
                </w14:textFill>
              </w:rPr>
            </w:pPr>
          </w:p>
          <w:p w14:paraId="2F098FD4">
            <w:pPr>
              <w:spacing w:line="360" w:lineRule="auto"/>
              <w:jc w:val="left"/>
              <w:rPr>
                <w:rFonts w:ascii="宋体" w:hAnsi="宋体"/>
                <w:b/>
                <w:bCs/>
                <w:color w:val="000000" w:themeColor="text1"/>
                <w:sz w:val="24"/>
                <w14:textFill>
                  <w14:solidFill>
                    <w14:schemeClr w14:val="tx1"/>
                  </w14:solidFill>
                </w14:textFill>
              </w:rPr>
            </w:pPr>
          </w:p>
          <w:p w14:paraId="1CDF8CB0">
            <w:pPr>
              <w:spacing w:line="360" w:lineRule="auto"/>
              <w:jc w:val="left"/>
              <w:rPr>
                <w:rFonts w:ascii="宋体" w:hAnsi="宋体"/>
                <w:b/>
                <w:bCs/>
                <w:color w:val="000000" w:themeColor="text1"/>
                <w:sz w:val="24"/>
                <w14:textFill>
                  <w14:solidFill>
                    <w14:schemeClr w14:val="tx1"/>
                  </w14:solidFill>
                </w14:textFill>
              </w:rPr>
            </w:pPr>
          </w:p>
          <w:p w14:paraId="4724F927">
            <w:pPr>
              <w:spacing w:line="360" w:lineRule="auto"/>
              <w:jc w:val="left"/>
              <w:rPr>
                <w:rFonts w:ascii="宋体" w:hAnsi="宋体"/>
                <w:b/>
                <w:bCs/>
                <w:color w:val="000000" w:themeColor="text1"/>
                <w:sz w:val="24"/>
                <w14:textFill>
                  <w14:solidFill>
                    <w14:schemeClr w14:val="tx1"/>
                  </w14:solidFill>
                </w14:textFill>
              </w:rPr>
            </w:pPr>
          </w:p>
          <w:p w14:paraId="7077365D">
            <w:pPr>
              <w:spacing w:line="360" w:lineRule="auto"/>
              <w:jc w:val="left"/>
              <w:rPr>
                <w:rFonts w:ascii="宋体" w:hAnsi="宋体"/>
                <w:b/>
                <w:bCs/>
                <w:color w:val="000000" w:themeColor="text1"/>
                <w:sz w:val="24"/>
                <w14:textFill>
                  <w14:solidFill>
                    <w14:schemeClr w14:val="tx1"/>
                  </w14:solidFill>
                </w14:textFill>
              </w:rPr>
            </w:pPr>
          </w:p>
          <w:p w14:paraId="286D8EE3">
            <w:pPr>
              <w:spacing w:line="360" w:lineRule="auto"/>
              <w:jc w:val="left"/>
              <w:rPr>
                <w:rFonts w:ascii="宋体" w:hAnsi="宋体"/>
                <w:b/>
                <w:bCs/>
                <w:color w:val="000000" w:themeColor="text1"/>
                <w:sz w:val="24"/>
                <w14:textFill>
                  <w14:solidFill>
                    <w14:schemeClr w14:val="tx1"/>
                  </w14:solidFill>
                </w14:textFill>
              </w:rPr>
            </w:pPr>
          </w:p>
          <w:p w14:paraId="0E0F731C">
            <w:pPr>
              <w:spacing w:line="360" w:lineRule="auto"/>
              <w:jc w:val="left"/>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设计意图</w:t>
            </w:r>
          </w:p>
          <w:p w14:paraId="01BFA815">
            <w:pPr>
              <w:spacing w:line="360" w:lineRule="auto"/>
              <w:ind w:firstLine="480" w:firstLineChars="200"/>
              <w:jc w:val="left"/>
              <w:rPr>
                <w:rFonts w:ascii="宋体" w:hAnsi="宋体"/>
                <w:color w:val="000000" w:themeColor="text1"/>
                <w:sz w:val="24"/>
                <w14:textFill>
                  <w14:solidFill>
                    <w14:schemeClr w14:val="tx1"/>
                  </w14:solidFill>
                </w14:textFill>
              </w:rPr>
            </w:pPr>
            <w:r>
              <w:rPr>
                <w:rFonts w:hAnsi="宋体"/>
                <w:sz w:val="24"/>
              </w:rPr>
              <w:t>文中的三个具体事例是怎样证明作者的观点的？这是本环节要解决的主要问题。让学生联系前一课时的内容，思考这三个事例共同的叙述顺序，即“发现现象—提出问题—实验探究—取得成果”，从而引出表达作者的写作逻辑，并深入理解句子，水到渠成。</w:t>
            </w:r>
          </w:p>
          <w:p w14:paraId="309FD5DE">
            <w:pPr>
              <w:spacing w:line="360" w:lineRule="auto"/>
              <w:ind w:firstLine="480" w:firstLineChars="200"/>
              <w:jc w:val="left"/>
              <w:rPr>
                <w:rFonts w:ascii="宋体" w:hAnsi="宋体"/>
                <w:color w:val="000000" w:themeColor="text1"/>
                <w:sz w:val="24"/>
                <w14:textFill>
                  <w14:solidFill>
                    <w14:schemeClr w14:val="tx1"/>
                  </w14:solidFill>
                </w14:textFill>
              </w:rPr>
            </w:pPr>
          </w:p>
          <w:p w14:paraId="7EDC6DE1">
            <w:pPr>
              <w:spacing w:line="360" w:lineRule="auto"/>
              <w:ind w:firstLine="480" w:firstLineChars="200"/>
              <w:jc w:val="left"/>
              <w:rPr>
                <w:rFonts w:ascii="宋体" w:hAnsi="宋体"/>
                <w:color w:val="000000" w:themeColor="text1"/>
                <w:sz w:val="24"/>
                <w14:textFill>
                  <w14:solidFill>
                    <w14:schemeClr w14:val="tx1"/>
                  </w14:solidFill>
                </w14:textFill>
              </w:rPr>
            </w:pPr>
          </w:p>
          <w:p w14:paraId="69704579">
            <w:pPr>
              <w:spacing w:line="360" w:lineRule="auto"/>
              <w:ind w:firstLine="480" w:firstLineChars="200"/>
              <w:jc w:val="left"/>
              <w:rPr>
                <w:rFonts w:ascii="宋体" w:hAnsi="宋体"/>
                <w:color w:val="000000" w:themeColor="text1"/>
                <w:sz w:val="24"/>
                <w14:textFill>
                  <w14:solidFill>
                    <w14:schemeClr w14:val="tx1"/>
                  </w14:solidFill>
                </w14:textFill>
              </w:rPr>
            </w:pPr>
          </w:p>
          <w:p w14:paraId="1326332A">
            <w:pPr>
              <w:spacing w:line="360" w:lineRule="auto"/>
              <w:ind w:firstLine="480" w:firstLineChars="200"/>
              <w:jc w:val="left"/>
              <w:rPr>
                <w:rFonts w:ascii="宋体" w:hAnsi="宋体"/>
                <w:color w:val="000000" w:themeColor="text1"/>
                <w:sz w:val="24"/>
                <w14:textFill>
                  <w14:solidFill>
                    <w14:schemeClr w14:val="tx1"/>
                  </w14:solidFill>
                </w14:textFill>
              </w:rPr>
            </w:pPr>
          </w:p>
          <w:p w14:paraId="3B857D91">
            <w:pPr>
              <w:spacing w:line="360" w:lineRule="auto"/>
              <w:ind w:firstLine="480" w:firstLineChars="200"/>
              <w:jc w:val="left"/>
              <w:rPr>
                <w:rFonts w:ascii="宋体" w:hAnsi="宋体"/>
                <w:color w:val="000000" w:themeColor="text1"/>
                <w:sz w:val="24"/>
                <w14:textFill>
                  <w14:solidFill>
                    <w14:schemeClr w14:val="tx1"/>
                  </w14:solidFill>
                </w14:textFill>
              </w:rPr>
            </w:pPr>
          </w:p>
          <w:p w14:paraId="0B2EFD12">
            <w:pPr>
              <w:spacing w:line="360" w:lineRule="auto"/>
              <w:ind w:firstLine="480" w:firstLineChars="200"/>
              <w:jc w:val="left"/>
              <w:rPr>
                <w:rFonts w:ascii="宋体" w:hAnsi="宋体"/>
                <w:color w:val="000000" w:themeColor="text1"/>
                <w:sz w:val="24"/>
                <w14:textFill>
                  <w14:solidFill>
                    <w14:schemeClr w14:val="tx1"/>
                  </w14:solidFill>
                </w14:textFill>
              </w:rPr>
            </w:pPr>
          </w:p>
          <w:p w14:paraId="24AF4367">
            <w:pPr>
              <w:spacing w:line="360" w:lineRule="auto"/>
              <w:ind w:firstLine="480" w:firstLineChars="200"/>
              <w:jc w:val="left"/>
              <w:rPr>
                <w:rFonts w:ascii="宋体" w:hAnsi="宋体"/>
                <w:color w:val="000000" w:themeColor="text1"/>
                <w:sz w:val="24"/>
                <w14:textFill>
                  <w14:solidFill>
                    <w14:schemeClr w14:val="tx1"/>
                  </w14:solidFill>
                </w14:textFill>
              </w:rPr>
            </w:pPr>
          </w:p>
          <w:p w14:paraId="72B9922B">
            <w:pPr>
              <w:spacing w:line="360" w:lineRule="auto"/>
              <w:ind w:firstLine="480" w:firstLineChars="200"/>
              <w:jc w:val="left"/>
              <w:rPr>
                <w:rFonts w:ascii="宋体" w:hAnsi="宋体"/>
                <w:color w:val="000000" w:themeColor="text1"/>
                <w:sz w:val="24"/>
                <w14:textFill>
                  <w14:solidFill>
                    <w14:schemeClr w14:val="tx1"/>
                  </w14:solidFill>
                </w14:textFill>
              </w:rPr>
            </w:pPr>
          </w:p>
          <w:p w14:paraId="54296DF6">
            <w:pPr>
              <w:spacing w:line="360" w:lineRule="auto"/>
              <w:ind w:firstLine="480" w:firstLineChars="200"/>
              <w:jc w:val="left"/>
              <w:rPr>
                <w:rFonts w:ascii="宋体" w:hAnsi="宋体"/>
                <w:color w:val="000000" w:themeColor="text1"/>
                <w:sz w:val="24"/>
                <w14:textFill>
                  <w14:solidFill>
                    <w14:schemeClr w14:val="tx1"/>
                  </w14:solidFill>
                </w14:textFill>
              </w:rPr>
            </w:pPr>
          </w:p>
          <w:p w14:paraId="546C5766">
            <w:pPr>
              <w:spacing w:line="360" w:lineRule="auto"/>
              <w:ind w:firstLine="480" w:firstLineChars="200"/>
              <w:jc w:val="left"/>
              <w:rPr>
                <w:rFonts w:ascii="宋体" w:hAnsi="宋体"/>
                <w:color w:val="000000" w:themeColor="text1"/>
                <w:sz w:val="24"/>
                <w14:textFill>
                  <w14:solidFill>
                    <w14:schemeClr w14:val="tx1"/>
                  </w14:solidFill>
                </w14:textFill>
              </w:rPr>
            </w:pPr>
          </w:p>
          <w:p w14:paraId="5B61C682">
            <w:pPr>
              <w:spacing w:line="360" w:lineRule="auto"/>
              <w:ind w:firstLine="480" w:firstLineChars="200"/>
              <w:jc w:val="left"/>
              <w:rPr>
                <w:rFonts w:ascii="宋体" w:hAnsi="宋体"/>
                <w:color w:val="000000" w:themeColor="text1"/>
                <w:sz w:val="24"/>
                <w14:textFill>
                  <w14:solidFill>
                    <w14:schemeClr w14:val="tx1"/>
                  </w14:solidFill>
                </w14:textFill>
              </w:rPr>
            </w:pPr>
          </w:p>
          <w:p w14:paraId="51095CFD">
            <w:pPr>
              <w:spacing w:line="360" w:lineRule="auto"/>
              <w:ind w:firstLine="480" w:firstLineChars="200"/>
              <w:jc w:val="left"/>
              <w:rPr>
                <w:rFonts w:ascii="宋体" w:hAnsi="宋体"/>
                <w:color w:val="000000" w:themeColor="text1"/>
                <w:sz w:val="24"/>
                <w14:textFill>
                  <w14:solidFill>
                    <w14:schemeClr w14:val="tx1"/>
                  </w14:solidFill>
                </w14:textFill>
              </w:rPr>
            </w:pPr>
          </w:p>
          <w:p w14:paraId="6F414819">
            <w:pPr>
              <w:spacing w:line="360" w:lineRule="auto"/>
              <w:ind w:firstLine="480" w:firstLineChars="200"/>
              <w:jc w:val="left"/>
              <w:rPr>
                <w:rFonts w:ascii="宋体" w:hAnsi="宋体"/>
                <w:color w:val="000000" w:themeColor="text1"/>
                <w:sz w:val="24"/>
                <w14:textFill>
                  <w14:solidFill>
                    <w14:schemeClr w14:val="tx1"/>
                  </w14:solidFill>
                </w14:textFill>
              </w:rPr>
            </w:pPr>
          </w:p>
          <w:p w14:paraId="3677E064">
            <w:pPr>
              <w:spacing w:line="360" w:lineRule="auto"/>
              <w:ind w:firstLine="480" w:firstLineChars="200"/>
              <w:jc w:val="left"/>
              <w:rPr>
                <w:rFonts w:ascii="宋体" w:hAnsi="宋体"/>
                <w:color w:val="000000" w:themeColor="text1"/>
                <w:sz w:val="24"/>
                <w14:textFill>
                  <w14:solidFill>
                    <w14:schemeClr w14:val="tx1"/>
                  </w14:solidFill>
                </w14:textFill>
              </w:rPr>
            </w:pPr>
          </w:p>
          <w:p w14:paraId="2FE8392A">
            <w:pPr>
              <w:spacing w:line="360" w:lineRule="auto"/>
              <w:ind w:firstLine="480" w:firstLineChars="200"/>
              <w:jc w:val="left"/>
              <w:rPr>
                <w:rFonts w:ascii="宋体" w:hAnsi="宋体"/>
                <w:color w:val="000000" w:themeColor="text1"/>
                <w:sz w:val="24"/>
                <w14:textFill>
                  <w14:solidFill>
                    <w14:schemeClr w14:val="tx1"/>
                  </w14:solidFill>
                </w14:textFill>
              </w:rPr>
            </w:pPr>
          </w:p>
          <w:p w14:paraId="7AE5DC1E">
            <w:pPr>
              <w:spacing w:line="360" w:lineRule="auto"/>
              <w:ind w:firstLine="480" w:firstLineChars="200"/>
              <w:jc w:val="left"/>
              <w:rPr>
                <w:rFonts w:ascii="宋体" w:hAnsi="宋体"/>
                <w:color w:val="000000" w:themeColor="text1"/>
                <w:sz w:val="24"/>
                <w14:textFill>
                  <w14:solidFill>
                    <w14:schemeClr w14:val="tx1"/>
                  </w14:solidFill>
                </w14:textFill>
              </w:rPr>
            </w:pPr>
          </w:p>
          <w:p w14:paraId="5F3A5F43">
            <w:pPr>
              <w:spacing w:line="360" w:lineRule="auto"/>
              <w:ind w:firstLine="480" w:firstLineChars="200"/>
              <w:jc w:val="left"/>
              <w:rPr>
                <w:rFonts w:ascii="宋体" w:hAnsi="宋体"/>
                <w:color w:val="000000" w:themeColor="text1"/>
                <w:sz w:val="24"/>
                <w14:textFill>
                  <w14:solidFill>
                    <w14:schemeClr w14:val="tx1"/>
                  </w14:solidFill>
                </w14:textFill>
              </w:rPr>
            </w:pPr>
          </w:p>
          <w:p w14:paraId="5D656AA0">
            <w:pPr>
              <w:spacing w:line="360" w:lineRule="auto"/>
              <w:ind w:firstLine="480" w:firstLineChars="200"/>
              <w:jc w:val="left"/>
              <w:rPr>
                <w:rFonts w:ascii="宋体" w:hAnsi="宋体"/>
                <w:color w:val="000000" w:themeColor="text1"/>
                <w:sz w:val="24"/>
                <w14:textFill>
                  <w14:solidFill>
                    <w14:schemeClr w14:val="tx1"/>
                  </w14:solidFill>
                </w14:textFill>
              </w:rPr>
            </w:pPr>
          </w:p>
          <w:p w14:paraId="16B85B70">
            <w:pPr>
              <w:spacing w:line="360" w:lineRule="auto"/>
              <w:ind w:firstLine="480" w:firstLineChars="200"/>
              <w:jc w:val="left"/>
              <w:rPr>
                <w:rFonts w:ascii="宋体" w:hAnsi="宋体"/>
                <w:color w:val="000000" w:themeColor="text1"/>
                <w:sz w:val="24"/>
                <w14:textFill>
                  <w14:solidFill>
                    <w14:schemeClr w14:val="tx1"/>
                  </w14:solidFill>
                </w14:textFill>
              </w:rPr>
            </w:pPr>
          </w:p>
          <w:p w14:paraId="39988CF6">
            <w:pPr>
              <w:spacing w:line="360" w:lineRule="auto"/>
              <w:ind w:firstLine="480" w:firstLineChars="200"/>
              <w:jc w:val="left"/>
              <w:rPr>
                <w:rFonts w:ascii="宋体" w:hAnsi="宋体"/>
                <w:color w:val="000000" w:themeColor="text1"/>
                <w:sz w:val="24"/>
                <w14:textFill>
                  <w14:solidFill>
                    <w14:schemeClr w14:val="tx1"/>
                  </w14:solidFill>
                </w14:textFill>
              </w:rPr>
            </w:pPr>
          </w:p>
          <w:p w14:paraId="2C6498D4">
            <w:pPr>
              <w:spacing w:line="360" w:lineRule="auto"/>
              <w:ind w:firstLine="480" w:firstLineChars="200"/>
              <w:jc w:val="left"/>
              <w:rPr>
                <w:rFonts w:ascii="宋体" w:hAnsi="宋体"/>
                <w:color w:val="000000" w:themeColor="text1"/>
                <w:sz w:val="24"/>
                <w14:textFill>
                  <w14:solidFill>
                    <w14:schemeClr w14:val="tx1"/>
                  </w14:solidFill>
                </w14:textFill>
              </w:rPr>
            </w:pPr>
          </w:p>
          <w:p w14:paraId="2A47C03A">
            <w:pPr>
              <w:spacing w:line="360" w:lineRule="auto"/>
              <w:ind w:firstLine="480" w:firstLineChars="200"/>
              <w:jc w:val="left"/>
              <w:rPr>
                <w:rFonts w:ascii="宋体" w:hAnsi="宋体"/>
                <w:color w:val="000000" w:themeColor="text1"/>
                <w:sz w:val="24"/>
                <w14:textFill>
                  <w14:solidFill>
                    <w14:schemeClr w14:val="tx1"/>
                  </w14:solidFill>
                </w14:textFill>
              </w:rPr>
            </w:pPr>
          </w:p>
          <w:p w14:paraId="1DA6484A">
            <w:pPr>
              <w:spacing w:line="360" w:lineRule="auto"/>
              <w:ind w:firstLine="480" w:firstLineChars="200"/>
              <w:jc w:val="left"/>
              <w:rPr>
                <w:rFonts w:ascii="宋体" w:hAnsi="宋体"/>
                <w:color w:val="000000" w:themeColor="text1"/>
                <w:sz w:val="24"/>
                <w14:textFill>
                  <w14:solidFill>
                    <w14:schemeClr w14:val="tx1"/>
                  </w14:solidFill>
                </w14:textFill>
              </w:rPr>
            </w:pPr>
          </w:p>
          <w:p w14:paraId="0F3002D9">
            <w:pPr>
              <w:spacing w:line="360" w:lineRule="auto"/>
              <w:ind w:firstLine="480" w:firstLineChars="200"/>
              <w:jc w:val="left"/>
              <w:rPr>
                <w:rFonts w:ascii="宋体" w:hAnsi="宋体"/>
                <w:color w:val="000000" w:themeColor="text1"/>
                <w:sz w:val="24"/>
                <w14:textFill>
                  <w14:solidFill>
                    <w14:schemeClr w14:val="tx1"/>
                  </w14:solidFill>
                </w14:textFill>
              </w:rPr>
            </w:pPr>
          </w:p>
          <w:p w14:paraId="3FE9E8A4">
            <w:pPr>
              <w:spacing w:line="360" w:lineRule="auto"/>
              <w:ind w:firstLine="480" w:firstLineChars="200"/>
              <w:jc w:val="left"/>
              <w:rPr>
                <w:rFonts w:ascii="宋体" w:hAnsi="宋体"/>
                <w:color w:val="000000" w:themeColor="text1"/>
                <w:sz w:val="24"/>
                <w14:textFill>
                  <w14:solidFill>
                    <w14:schemeClr w14:val="tx1"/>
                  </w14:solidFill>
                </w14:textFill>
              </w:rPr>
            </w:pPr>
          </w:p>
          <w:p w14:paraId="0B8EC30F">
            <w:pPr>
              <w:spacing w:line="360" w:lineRule="auto"/>
              <w:ind w:firstLine="480" w:firstLineChars="200"/>
              <w:jc w:val="left"/>
              <w:rPr>
                <w:rFonts w:ascii="宋体" w:hAnsi="宋体"/>
                <w:color w:val="000000" w:themeColor="text1"/>
                <w:sz w:val="24"/>
                <w14:textFill>
                  <w14:solidFill>
                    <w14:schemeClr w14:val="tx1"/>
                  </w14:solidFill>
                </w14:textFill>
              </w:rPr>
            </w:pPr>
          </w:p>
          <w:p w14:paraId="7EDDC401">
            <w:pPr>
              <w:spacing w:line="360" w:lineRule="auto"/>
              <w:ind w:firstLine="480" w:firstLineChars="200"/>
              <w:jc w:val="left"/>
              <w:rPr>
                <w:rFonts w:ascii="宋体" w:hAnsi="宋体"/>
                <w:color w:val="000000" w:themeColor="text1"/>
                <w:sz w:val="24"/>
                <w14:textFill>
                  <w14:solidFill>
                    <w14:schemeClr w14:val="tx1"/>
                  </w14:solidFill>
                </w14:textFill>
              </w:rPr>
            </w:pPr>
          </w:p>
          <w:p w14:paraId="1CB544FD">
            <w:pPr>
              <w:spacing w:line="360" w:lineRule="auto"/>
              <w:ind w:firstLine="480" w:firstLineChars="200"/>
              <w:jc w:val="left"/>
              <w:rPr>
                <w:rFonts w:ascii="宋体" w:hAnsi="宋体"/>
                <w:color w:val="000000" w:themeColor="text1"/>
                <w:sz w:val="24"/>
                <w14:textFill>
                  <w14:solidFill>
                    <w14:schemeClr w14:val="tx1"/>
                  </w14:solidFill>
                </w14:textFill>
              </w:rPr>
            </w:pPr>
          </w:p>
          <w:p w14:paraId="712463AA">
            <w:pPr>
              <w:spacing w:line="360" w:lineRule="auto"/>
              <w:ind w:firstLine="480" w:firstLineChars="200"/>
              <w:jc w:val="left"/>
              <w:rPr>
                <w:rFonts w:ascii="宋体" w:hAnsi="宋体"/>
                <w:color w:val="000000" w:themeColor="text1"/>
                <w:sz w:val="24"/>
                <w14:textFill>
                  <w14:solidFill>
                    <w14:schemeClr w14:val="tx1"/>
                  </w14:solidFill>
                </w14:textFill>
              </w:rPr>
            </w:pPr>
          </w:p>
          <w:p w14:paraId="1C107515">
            <w:pPr>
              <w:spacing w:line="360" w:lineRule="auto"/>
              <w:ind w:firstLine="480" w:firstLineChars="200"/>
              <w:jc w:val="left"/>
              <w:rPr>
                <w:rFonts w:ascii="宋体" w:hAnsi="宋体"/>
                <w:color w:val="000000" w:themeColor="text1"/>
                <w:sz w:val="24"/>
                <w14:textFill>
                  <w14:solidFill>
                    <w14:schemeClr w14:val="tx1"/>
                  </w14:solidFill>
                </w14:textFill>
              </w:rPr>
            </w:pPr>
          </w:p>
          <w:p w14:paraId="3E687814">
            <w:pPr>
              <w:spacing w:line="360" w:lineRule="auto"/>
              <w:ind w:firstLine="480" w:firstLineChars="200"/>
              <w:jc w:val="left"/>
              <w:rPr>
                <w:rFonts w:ascii="宋体" w:hAnsi="宋体"/>
                <w:color w:val="000000" w:themeColor="text1"/>
                <w:sz w:val="24"/>
                <w14:textFill>
                  <w14:solidFill>
                    <w14:schemeClr w14:val="tx1"/>
                  </w14:solidFill>
                </w14:textFill>
              </w:rPr>
            </w:pPr>
          </w:p>
          <w:p w14:paraId="48D35BC0">
            <w:pPr>
              <w:spacing w:line="360" w:lineRule="auto"/>
              <w:ind w:firstLine="480" w:firstLineChars="200"/>
              <w:jc w:val="left"/>
              <w:rPr>
                <w:rFonts w:ascii="宋体" w:hAnsi="宋体"/>
                <w:color w:val="000000" w:themeColor="text1"/>
                <w:sz w:val="24"/>
                <w14:textFill>
                  <w14:solidFill>
                    <w14:schemeClr w14:val="tx1"/>
                  </w14:solidFill>
                </w14:textFill>
              </w:rPr>
            </w:pPr>
          </w:p>
          <w:p w14:paraId="6F73AF56">
            <w:pPr>
              <w:spacing w:line="360" w:lineRule="auto"/>
              <w:ind w:firstLine="480" w:firstLineChars="200"/>
              <w:jc w:val="left"/>
              <w:rPr>
                <w:rFonts w:ascii="宋体" w:hAnsi="宋体"/>
                <w:color w:val="000000" w:themeColor="text1"/>
                <w:sz w:val="24"/>
                <w14:textFill>
                  <w14:solidFill>
                    <w14:schemeClr w14:val="tx1"/>
                  </w14:solidFill>
                </w14:textFill>
              </w:rPr>
            </w:pPr>
          </w:p>
          <w:p w14:paraId="441A673C">
            <w:pPr>
              <w:spacing w:line="360" w:lineRule="auto"/>
              <w:ind w:firstLine="480" w:firstLineChars="200"/>
              <w:jc w:val="left"/>
              <w:rPr>
                <w:rFonts w:ascii="宋体" w:hAnsi="宋体"/>
                <w:color w:val="000000" w:themeColor="text1"/>
                <w:sz w:val="24"/>
                <w14:textFill>
                  <w14:solidFill>
                    <w14:schemeClr w14:val="tx1"/>
                  </w14:solidFill>
                </w14:textFill>
              </w:rPr>
            </w:pPr>
          </w:p>
          <w:p w14:paraId="43F73F57">
            <w:pPr>
              <w:spacing w:line="360" w:lineRule="auto"/>
              <w:ind w:firstLine="480" w:firstLineChars="200"/>
              <w:jc w:val="left"/>
              <w:rPr>
                <w:rFonts w:ascii="宋体" w:hAnsi="宋体"/>
                <w:color w:val="000000" w:themeColor="text1"/>
                <w:sz w:val="24"/>
                <w14:textFill>
                  <w14:solidFill>
                    <w14:schemeClr w14:val="tx1"/>
                  </w14:solidFill>
                </w14:textFill>
              </w:rPr>
            </w:pPr>
          </w:p>
          <w:p w14:paraId="7F45BE93">
            <w:pPr>
              <w:spacing w:line="360" w:lineRule="auto"/>
              <w:ind w:firstLine="480" w:firstLineChars="200"/>
              <w:jc w:val="left"/>
              <w:rPr>
                <w:rFonts w:ascii="宋体" w:hAnsi="宋体"/>
                <w:color w:val="000000" w:themeColor="text1"/>
                <w:sz w:val="24"/>
                <w14:textFill>
                  <w14:solidFill>
                    <w14:schemeClr w14:val="tx1"/>
                  </w14:solidFill>
                </w14:textFill>
              </w:rPr>
            </w:pPr>
          </w:p>
          <w:p w14:paraId="31AD02AB">
            <w:pPr>
              <w:spacing w:line="360" w:lineRule="auto"/>
              <w:ind w:firstLine="480" w:firstLineChars="200"/>
              <w:jc w:val="left"/>
              <w:rPr>
                <w:rFonts w:ascii="宋体" w:hAnsi="宋体"/>
                <w:color w:val="000000" w:themeColor="text1"/>
                <w:sz w:val="24"/>
                <w14:textFill>
                  <w14:solidFill>
                    <w14:schemeClr w14:val="tx1"/>
                  </w14:solidFill>
                </w14:textFill>
              </w:rPr>
            </w:pPr>
          </w:p>
          <w:p w14:paraId="554C17F0">
            <w:pPr>
              <w:spacing w:line="360" w:lineRule="auto"/>
              <w:ind w:firstLine="480" w:firstLineChars="200"/>
              <w:jc w:val="left"/>
              <w:rPr>
                <w:rFonts w:ascii="宋体" w:hAnsi="宋体"/>
                <w:color w:val="000000" w:themeColor="text1"/>
                <w:sz w:val="24"/>
                <w14:textFill>
                  <w14:solidFill>
                    <w14:schemeClr w14:val="tx1"/>
                  </w14:solidFill>
                </w14:textFill>
              </w:rPr>
            </w:pPr>
          </w:p>
          <w:p w14:paraId="633F2668">
            <w:pPr>
              <w:spacing w:line="360" w:lineRule="auto"/>
              <w:ind w:firstLine="480" w:firstLineChars="200"/>
              <w:jc w:val="left"/>
              <w:rPr>
                <w:rFonts w:ascii="宋体" w:hAnsi="宋体"/>
                <w:color w:val="000000" w:themeColor="text1"/>
                <w:sz w:val="24"/>
                <w14:textFill>
                  <w14:solidFill>
                    <w14:schemeClr w14:val="tx1"/>
                  </w14:solidFill>
                </w14:textFill>
              </w:rPr>
            </w:pPr>
          </w:p>
          <w:p w14:paraId="08B143EB">
            <w:pPr>
              <w:spacing w:line="360" w:lineRule="auto"/>
              <w:ind w:firstLine="480" w:firstLineChars="200"/>
              <w:jc w:val="left"/>
              <w:rPr>
                <w:rFonts w:ascii="宋体" w:hAnsi="宋体"/>
                <w:color w:val="000000" w:themeColor="text1"/>
                <w:sz w:val="24"/>
                <w14:textFill>
                  <w14:solidFill>
                    <w14:schemeClr w14:val="tx1"/>
                  </w14:solidFill>
                </w14:textFill>
              </w:rPr>
            </w:pPr>
          </w:p>
          <w:p w14:paraId="13874393">
            <w:pPr>
              <w:spacing w:line="360" w:lineRule="auto"/>
              <w:ind w:firstLine="480" w:firstLineChars="200"/>
              <w:jc w:val="left"/>
              <w:rPr>
                <w:rFonts w:ascii="宋体" w:hAnsi="宋体"/>
                <w:color w:val="000000" w:themeColor="text1"/>
                <w:sz w:val="24"/>
                <w14:textFill>
                  <w14:solidFill>
                    <w14:schemeClr w14:val="tx1"/>
                  </w14:solidFill>
                </w14:textFill>
              </w:rPr>
            </w:pPr>
          </w:p>
          <w:p w14:paraId="47381087">
            <w:pPr>
              <w:spacing w:line="360" w:lineRule="auto"/>
              <w:ind w:firstLine="480" w:firstLineChars="200"/>
              <w:jc w:val="left"/>
              <w:rPr>
                <w:rFonts w:ascii="宋体" w:hAnsi="宋体"/>
                <w:color w:val="000000" w:themeColor="text1"/>
                <w:sz w:val="24"/>
                <w14:textFill>
                  <w14:solidFill>
                    <w14:schemeClr w14:val="tx1"/>
                  </w14:solidFill>
                </w14:textFill>
              </w:rPr>
            </w:pPr>
          </w:p>
          <w:p w14:paraId="4CDEF8BD">
            <w:pPr>
              <w:spacing w:line="360" w:lineRule="auto"/>
              <w:ind w:firstLine="480" w:firstLineChars="200"/>
              <w:jc w:val="left"/>
              <w:rPr>
                <w:rFonts w:ascii="宋体" w:hAnsi="宋体"/>
                <w:color w:val="000000" w:themeColor="text1"/>
                <w:sz w:val="24"/>
                <w14:textFill>
                  <w14:solidFill>
                    <w14:schemeClr w14:val="tx1"/>
                  </w14:solidFill>
                </w14:textFill>
              </w:rPr>
            </w:pPr>
          </w:p>
          <w:p w14:paraId="20F94181">
            <w:pPr>
              <w:spacing w:line="360" w:lineRule="auto"/>
              <w:ind w:firstLine="480" w:firstLineChars="200"/>
              <w:jc w:val="left"/>
              <w:rPr>
                <w:rFonts w:ascii="宋体" w:hAnsi="宋体"/>
                <w:color w:val="000000" w:themeColor="text1"/>
                <w:sz w:val="24"/>
                <w14:textFill>
                  <w14:solidFill>
                    <w14:schemeClr w14:val="tx1"/>
                  </w14:solidFill>
                </w14:textFill>
              </w:rPr>
            </w:pPr>
          </w:p>
          <w:p w14:paraId="1552B959">
            <w:pPr>
              <w:spacing w:line="360" w:lineRule="auto"/>
              <w:ind w:firstLine="480" w:firstLineChars="200"/>
              <w:jc w:val="left"/>
              <w:rPr>
                <w:rFonts w:ascii="宋体" w:hAnsi="宋体"/>
                <w:color w:val="000000" w:themeColor="text1"/>
                <w:sz w:val="24"/>
                <w14:textFill>
                  <w14:solidFill>
                    <w14:schemeClr w14:val="tx1"/>
                  </w14:solidFill>
                </w14:textFill>
              </w:rPr>
            </w:pPr>
          </w:p>
          <w:p w14:paraId="219D49C0">
            <w:pPr>
              <w:spacing w:line="360" w:lineRule="auto"/>
              <w:ind w:firstLine="480" w:firstLineChars="200"/>
              <w:jc w:val="left"/>
              <w:rPr>
                <w:rFonts w:ascii="宋体" w:hAnsi="宋体"/>
                <w:color w:val="000000" w:themeColor="text1"/>
                <w:sz w:val="24"/>
                <w14:textFill>
                  <w14:solidFill>
                    <w14:schemeClr w14:val="tx1"/>
                  </w14:solidFill>
                </w14:textFill>
              </w:rPr>
            </w:pPr>
          </w:p>
          <w:p w14:paraId="2A2309FE">
            <w:pPr>
              <w:spacing w:line="360" w:lineRule="auto"/>
              <w:ind w:firstLine="480" w:firstLineChars="200"/>
              <w:jc w:val="left"/>
              <w:rPr>
                <w:rFonts w:ascii="宋体" w:hAnsi="宋体"/>
                <w:color w:val="000000" w:themeColor="text1"/>
                <w:sz w:val="24"/>
                <w14:textFill>
                  <w14:solidFill>
                    <w14:schemeClr w14:val="tx1"/>
                  </w14:solidFill>
                </w14:textFill>
              </w:rPr>
            </w:pPr>
          </w:p>
          <w:p w14:paraId="1D431471">
            <w:pPr>
              <w:spacing w:line="360" w:lineRule="auto"/>
              <w:ind w:firstLine="480" w:firstLineChars="200"/>
              <w:jc w:val="left"/>
              <w:rPr>
                <w:rFonts w:ascii="宋体" w:hAnsi="宋体"/>
                <w:color w:val="000000" w:themeColor="text1"/>
                <w:sz w:val="24"/>
                <w14:textFill>
                  <w14:solidFill>
                    <w14:schemeClr w14:val="tx1"/>
                  </w14:solidFill>
                </w14:textFill>
              </w:rPr>
            </w:pPr>
          </w:p>
          <w:p w14:paraId="3173EB40">
            <w:pPr>
              <w:spacing w:line="360" w:lineRule="auto"/>
              <w:ind w:firstLine="480" w:firstLineChars="200"/>
              <w:jc w:val="left"/>
              <w:rPr>
                <w:rFonts w:ascii="宋体" w:hAnsi="宋体"/>
                <w:color w:val="000000" w:themeColor="text1"/>
                <w:sz w:val="24"/>
                <w14:textFill>
                  <w14:solidFill>
                    <w14:schemeClr w14:val="tx1"/>
                  </w14:solidFill>
                </w14:textFill>
              </w:rPr>
            </w:pPr>
          </w:p>
          <w:p w14:paraId="4714B291">
            <w:pPr>
              <w:spacing w:line="360" w:lineRule="auto"/>
              <w:ind w:firstLine="480" w:firstLineChars="200"/>
              <w:jc w:val="left"/>
              <w:rPr>
                <w:rFonts w:ascii="宋体" w:hAnsi="宋体"/>
                <w:color w:val="000000" w:themeColor="text1"/>
                <w:sz w:val="24"/>
                <w14:textFill>
                  <w14:solidFill>
                    <w14:schemeClr w14:val="tx1"/>
                  </w14:solidFill>
                </w14:textFill>
              </w:rPr>
            </w:pPr>
          </w:p>
          <w:p w14:paraId="001346FC">
            <w:pPr>
              <w:spacing w:line="360" w:lineRule="auto"/>
              <w:ind w:firstLine="480" w:firstLineChars="200"/>
              <w:jc w:val="left"/>
              <w:rPr>
                <w:rFonts w:ascii="宋体" w:hAnsi="宋体"/>
                <w:color w:val="000000" w:themeColor="text1"/>
                <w:sz w:val="24"/>
                <w14:textFill>
                  <w14:solidFill>
                    <w14:schemeClr w14:val="tx1"/>
                  </w14:solidFill>
                </w14:textFill>
              </w:rPr>
            </w:pPr>
          </w:p>
          <w:p w14:paraId="7E96F102">
            <w:pPr>
              <w:spacing w:line="360" w:lineRule="auto"/>
              <w:ind w:firstLine="480" w:firstLineChars="200"/>
              <w:jc w:val="left"/>
              <w:rPr>
                <w:rFonts w:ascii="宋体" w:hAnsi="宋体"/>
                <w:color w:val="000000" w:themeColor="text1"/>
                <w:sz w:val="24"/>
                <w14:textFill>
                  <w14:solidFill>
                    <w14:schemeClr w14:val="tx1"/>
                  </w14:solidFill>
                </w14:textFill>
              </w:rPr>
            </w:pPr>
          </w:p>
          <w:p w14:paraId="7FA8D428">
            <w:pPr>
              <w:spacing w:line="360" w:lineRule="auto"/>
              <w:ind w:firstLine="480" w:firstLineChars="200"/>
              <w:jc w:val="left"/>
              <w:rPr>
                <w:rFonts w:ascii="宋体" w:hAnsi="宋体"/>
                <w:color w:val="000000" w:themeColor="text1"/>
                <w:sz w:val="24"/>
                <w14:textFill>
                  <w14:solidFill>
                    <w14:schemeClr w14:val="tx1"/>
                  </w14:solidFill>
                </w14:textFill>
              </w:rPr>
            </w:pPr>
          </w:p>
          <w:p w14:paraId="0AE008E2">
            <w:pPr>
              <w:spacing w:line="360" w:lineRule="auto"/>
              <w:ind w:firstLine="480" w:firstLineChars="200"/>
              <w:jc w:val="left"/>
              <w:rPr>
                <w:rFonts w:ascii="宋体" w:hAnsi="宋体"/>
                <w:color w:val="000000" w:themeColor="text1"/>
                <w:sz w:val="24"/>
                <w14:textFill>
                  <w14:solidFill>
                    <w14:schemeClr w14:val="tx1"/>
                  </w14:solidFill>
                </w14:textFill>
              </w:rPr>
            </w:pPr>
          </w:p>
          <w:p w14:paraId="4FC16D70">
            <w:pPr>
              <w:spacing w:line="360" w:lineRule="auto"/>
              <w:ind w:firstLine="480" w:firstLineChars="200"/>
              <w:jc w:val="left"/>
              <w:rPr>
                <w:rFonts w:ascii="宋体" w:hAnsi="宋体"/>
                <w:color w:val="000000" w:themeColor="text1"/>
                <w:sz w:val="24"/>
                <w14:textFill>
                  <w14:solidFill>
                    <w14:schemeClr w14:val="tx1"/>
                  </w14:solidFill>
                </w14:textFill>
              </w:rPr>
            </w:pPr>
          </w:p>
          <w:p w14:paraId="4A904963">
            <w:pPr>
              <w:spacing w:line="360" w:lineRule="auto"/>
              <w:ind w:firstLine="480" w:firstLineChars="200"/>
              <w:jc w:val="left"/>
              <w:rPr>
                <w:rFonts w:ascii="宋体" w:hAnsi="宋体"/>
                <w:color w:val="000000" w:themeColor="text1"/>
                <w:sz w:val="24"/>
                <w14:textFill>
                  <w14:solidFill>
                    <w14:schemeClr w14:val="tx1"/>
                  </w14:solidFill>
                </w14:textFill>
              </w:rPr>
            </w:pPr>
          </w:p>
          <w:p w14:paraId="1C5C43CB">
            <w:pPr>
              <w:spacing w:line="360" w:lineRule="auto"/>
              <w:ind w:firstLine="480" w:firstLineChars="200"/>
              <w:jc w:val="left"/>
              <w:rPr>
                <w:rFonts w:ascii="宋体" w:hAnsi="宋体"/>
                <w:color w:val="000000" w:themeColor="text1"/>
                <w:sz w:val="24"/>
                <w14:textFill>
                  <w14:solidFill>
                    <w14:schemeClr w14:val="tx1"/>
                  </w14:solidFill>
                </w14:textFill>
              </w:rPr>
            </w:pPr>
          </w:p>
          <w:p w14:paraId="1AA17AA5">
            <w:pPr>
              <w:spacing w:line="360" w:lineRule="auto"/>
              <w:ind w:firstLine="480" w:firstLineChars="200"/>
              <w:jc w:val="left"/>
              <w:rPr>
                <w:rFonts w:ascii="宋体" w:hAnsi="宋体"/>
                <w:color w:val="000000" w:themeColor="text1"/>
                <w:sz w:val="24"/>
                <w14:textFill>
                  <w14:solidFill>
                    <w14:schemeClr w14:val="tx1"/>
                  </w14:solidFill>
                </w14:textFill>
              </w:rPr>
            </w:pPr>
          </w:p>
          <w:p w14:paraId="3FEAD2C0">
            <w:pPr>
              <w:spacing w:line="360" w:lineRule="auto"/>
              <w:jc w:val="left"/>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设计意图</w:t>
            </w:r>
          </w:p>
          <w:p w14:paraId="2EA3DC2E">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bCs/>
                <w:color w:val="000000" w:themeColor="text1"/>
                <w:sz w:val="24"/>
                <w14:textFill>
                  <w14:solidFill>
                    <w14:schemeClr w14:val="tx1"/>
                  </w14:solidFill>
                </w14:textFill>
              </w:rPr>
              <w:t>情感是小学语文的灵魂。让学生在课文中找出体现科学家们科学精神的关键词，使他们心中升腾起敬佩之情。在总结观点环节，老师引导学生紧扣课题“真理诞生于一百个问号之后”，激发学生热爱科学的情感和探索发现的热情。</w:t>
            </w:r>
          </w:p>
          <w:p w14:paraId="5F428EAD">
            <w:pPr>
              <w:spacing w:line="360" w:lineRule="auto"/>
              <w:ind w:firstLine="480" w:firstLineChars="200"/>
              <w:jc w:val="left"/>
              <w:rPr>
                <w:rFonts w:ascii="宋体" w:hAnsi="宋体"/>
                <w:color w:val="000000" w:themeColor="text1"/>
                <w:sz w:val="24"/>
                <w14:textFill>
                  <w14:solidFill>
                    <w14:schemeClr w14:val="tx1"/>
                  </w14:solidFill>
                </w14:textFill>
              </w:rPr>
            </w:pPr>
          </w:p>
          <w:p w14:paraId="17686502">
            <w:pPr>
              <w:spacing w:line="360" w:lineRule="auto"/>
              <w:ind w:firstLine="480" w:firstLineChars="200"/>
              <w:jc w:val="left"/>
              <w:rPr>
                <w:rFonts w:ascii="宋体" w:hAnsi="宋体"/>
                <w:color w:val="000000" w:themeColor="text1"/>
                <w:sz w:val="24"/>
                <w14:textFill>
                  <w14:solidFill>
                    <w14:schemeClr w14:val="tx1"/>
                  </w14:solidFill>
                </w14:textFill>
              </w:rPr>
            </w:pPr>
          </w:p>
          <w:p w14:paraId="1AF7AF42">
            <w:pPr>
              <w:spacing w:line="360" w:lineRule="auto"/>
              <w:ind w:firstLine="480" w:firstLineChars="200"/>
              <w:jc w:val="left"/>
              <w:rPr>
                <w:rFonts w:ascii="宋体" w:hAnsi="宋体"/>
                <w:color w:val="000000" w:themeColor="text1"/>
                <w:sz w:val="24"/>
                <w14:textFill>
                  <w14:solidFill>
                    <w14:schemeClr w14:val="tx1"/>
                  </w14:solidFill>
                </w14:textFill>
              </w:rPr>
            </w:pPr>
          </w:p>
          <w:p w14:paraId="2B0B2CED">
            <w:pPr>
              <w:spacing w:line="360" w:lineRule="auto"/>
              <w:ind w:firstLine="480" w:firstLineChars="200"/>
              <w:jc w:val="left"/>
              <w:rPr>
                <w:rFonts w:ascii="宋体" w:hAnsi="宋体"/>
                <w:color w:val="000000" w:themeColor="text1"/>
                <w:sz w:val="24"/>
                <w14:textFill>
                  <w14:solidFill>
                    <w14:schemeClr w14:val="tx1"/>
                  </w14:solidFill>
                </w14:textFill>
              </w:rPr>
            </w:pPr>
          </w:p>
          <w:p w14:paraId="66C7518B">
            <w:pPr>
              <w:spacing w:line="360" w:lineRule="auto"/>
              <w:ind w:firstLine="480" w:firstLineChars="200"/>
              <w:jc w:val="left"/>
              <w:rPr>
                <w:rFonts w:ascii="宋体" w:hAnsi="宋体"/>
                <w:color w:val="000000" w:themeColor="text1"/>
                <w:sz w:val="24"/>
                <w14:textFill>
                  <w14:solidFill>
                    <w14:schemeClr w14:val="tx1"/>
                  </w14:solidFill>
                </w14:textFill>
              </w:rPr>
            </w:pPr>
          </w:p>
          <w:p w14:paraId="07902C59">
            <w:pPr>
              <w:spacing w:line="360" w:lineRule="auto"/>
              <w:ind w:firstLine="480" w:firstLineChars="200"/>
              <w:jc w:val="left"/>
              <w:rPr>
                <w:rFonts w:ascii="宋体" w:hAnsi="宋体"/>
                <w:color w:val="000000" w:themeColor="text1"/>
                <w:sz w:val="24"/>
                <w14:textFill>
                  <w14:solidFill>
                    <w14:schemeClr w14:val="tx1"/>
                  </w14:solidFill>
                </w14:textFill>
              </w:rPr>
            </w:pPr>
          </w:p>
          <w:p w14:paraId="4102068F">
            <w:pPr>
              <w:spacing w:line="360" w:lineRule="auto"/>
              <w:ind w:firstLine="480" w:firstLineChars="200"/>
              <w:jc w:val="left"/>
              <w:rPr>
                <w:rFonts w:ascii="宋体" w:hAnsi="宋体"/>
                <w:color w:val="000000" w:themeColor="text1"/>
                <w:sz w:val="24"/>
                <w14:textFill>
                  <w14:solidFill>
                    <w14:schemeClr w14:val="tx1"/>
                  </w14:solidFill>
                </w14:textFill>
              </w:rPr>
            </w:pPr>
          </w:p>
          <w:p w14:paraId="05C26695">
            <w:pPr>
              <w:spacing w:line="360" w:lineRule="auto"/>
              <w:ind w:firstLine="480" w:firstLineChars="200"/>
              <w:jc w:val="left"/>
              <w:rPr>
                <w:rFonts w:ascii="宋体" w:hAnsi="宋体"/>
                <w:color w:val="000000" w:themeColor="text1"/>
                <w:sz w:val="24"/>
                <w14:textFill>
                  <w14:solidFill>
                    <w14:schemeClr w14:val="tx1"/>
                  </w14:solidFill>
                </w14:textFill>
              </w:rPr>
            </w:pPr>
          </w:p>
          <w:p w14:paraId="0DE61250">
            <w:pPr>
              <w:spacing w:line="360" w:lineRule="auto"/>
              <w:ind w:firstLine="480" w:firstLineChars="200"/>
              <w:jc w:val="left"/>
              <w:rPr>
                <w:rFonts w:ascii="宋体" w:hAnsi="宋体"/>
                <w:color w:val="000000" w:themeColor="text1"/>
                <w:sz w:val="24"/>
                <w14:textFill>
                  <w14:solidFill>
                    <w14:schemeClr w14:val="tx1"/>
                  </w14:solidFill>
                </w14:textFill>
              </w:rPr>
            </w:pPr>
          </w:p>
          <w:p w14:paraId="4E5932AC">
            <w:pPr>
              <w:spacing w:line="360" w:lineRule="auto"/>
              <w:ind w:firstLine="480" w:firstLineChars="200"/>
              <w:jc w:val="left"/>
              <w:rPr>
                <w:rFonts w:ascii="宋体" w:hAnsi="宋体"/>
                <w:color w:val="000000" w:themeColor="text1"/>
                <w:sz w:val="24"/>
                <w14:textFill>
                  <w14:solidFill>
                    <w14:schemeClr w14:val="tx1"/>
                  </w14:solidFill>
                </w14:textFill>
              </w:rPr>
            </w:pPr>
          </w:p>
          <w:p w14:paraId="4EF9BF62">
            <w:pPr>
              <w:spacing w:line="360" w:lineRule="auto"/>
              <w:ind w:firstLine="480" w:firstLineChars="200"/>
              <w:jc w:val="left"/>
              <w:rPr>
                <w:rFonts w:ascii="宋体" w:hAnsi="宋体"/>
                <w:color w:val="000000" w:themeColor="text1"/>
                <w:sz w:val="24"/>
                <w14:textFill>
                  <w14:solidFill>
                    <w14:schemeClr w14:val="tx1"/>
                  </w14:solidFill>
                </w14:textFill>
              </w:rPr>
            </w:pPr>
          </w:p>
          <w:p w14:paraId="5E2FF6B4">
            <w:pPr>
              <w:spacing w:line="360" w:lineRule="auto"/>
              <w:ind w:firstLine="480" w:firstLineChars="200"/>
              <w:jc w:val="left"/>
              <w:rPr>
                <w:rFonts w:ascii="宋体" w:hAnsi="宋体"/>
                <w:color w:val="000000" w:themeColor="text1"/>
                <w:sz w:val="24"/>
                <w14:textFill>
                  <w14:solidFill>
                    <w14:schemeClr w14:val="tx1"/>
                  </w14:solidFill>
                </w14:textFill>
              </w:rPr>
            </w:pPr>
          </w:p>
          <w:p w14:paraId="71184B01">
            <w:pPr>
              <w:spacing w:line="360" w:lineRule="auto"/>
              <w:ind w:firstLine="480" w:firstLineChars="200"/>
              <w:jc w:val="left"/>
              <w:rPr>
                <w:rFonts w:ascii="宋体" w:hAnsi="宋体"/>
                <w:color w:val="000000" w:themeColor="text1"/>
                <w:sz w:val="24"/>
                <w14:textFill>
                  <w14:solidFill>
                    <w14:schemeClr w14:val="tx1"/>
                  </w14:solidFill>
                </w14:textFill>
              </w:rPr>
            </w:pPr>
          </w:p>
          <w:p w14:paraId="4C02499E">
            <w:pPr>
              <w:spacing w:line="360" w:lineRule="auto"/>
              <w:ind w:firstLine="480" w:firstLineChars="200"/>
              <w:jc w:val="left"/>
              <w:rPr>
                <w:rFonts w:ascii="宋体" w:hAnsi="宋体"/>
                <w:color w:val="000000" w:themeColor="text1"/>
                <w:sz w:val="24"/>
                <w14:textFill>
                  <w14:solidFill>
                    <w14:schemeClr w14:val="tx1"/>
                  </w14:solidFill>
                </w14:textFill>
              </w:rPr>
            </w:pPr>
          </w:p>
          <w:p w14:paraId="0ECF0DBD">
            <w:pPr>
              <w:spacing w:line="360" w:lineRule="auto"/>
              <w:ind w:firstLine="480" w:firstLineChars="200"/>
              <w:jc w:val="left"/>
              <w:rPr>
                <w:rFonts w:ascii="宋体" w:hAnsi="宋体"/>
                <w:color w:val="000000" w:themeColor="text1"/>
                <w:sz w:val="24"/>
                <w14:textFill>
                  <w14:solidFill>
                    <w14:schemeClr w14:val="tx1"/>
                  </w14:solidFill>
                </w14:textFill>
              </w:rPr>
            </w:pPr>
          </w:p>
          <w:p w14:paraId="384ECF3F">
            <w:pPr>
              <w:spacing w:line="360" w:lineRule="auto"/>
              <w:ind w:firstLine="480" w:firstLineChars="200"/>
              <w:jc w:val="left"/>
              <w:rPr>
                <w:rFonts w:ascii="宋体" w:hAnsi="宋体"/>
                <w:color w:val="000000" w:themeColor="text1"/>
                <w:sz w:val="24"/>
                <w14:textFill>
                  <w14:solidFill>
                    <w14:schemeClr w14:val="tx1"/>
                  </w14:solidFill>
                </w14:textFill>
              </w:rPr>
            </w:pPr>
          </w:p>
          <w:p w14:paraId="42717795">
            <w:pPr>
              <w:spacing w:line="360" w:lineRule="auto"/>
              <w:ind w:firstLine="480" w:firstLineChars="200"/>
              <w:jc w:val="left"/>
              <w:rPr>
                <w:rFonts w:ascii="宋体" w:hAnsi="宋体"/>
                <w:color w:val="000000" w:themeColor="text1"/>
                <w:sz w:val="24"/>
                <w14:textFill>
                  <w14:solidFill>
                    <w14:schemeClr w14:val="tx1"/>
                  </w14:solidFill>
                </w14:textFill>
              </w:rPr>
            </w:pPr>
          </w:p>
          <w:p w14:paraId="160564DA">
            <w:pPr>
              <w:spacing w:line="360" w:lineRule="auto"/>
              <w:ind w:firstLine="480" w:firstLineChars="200"/>
              <w:jc w:val="left"/>
              <w:rPr>
                <w:rFonts w:ascii="宋体" w:hAnsi="宋体"/>
                <w:color w:val="000000" w:themeColor="text1"/>
                <w:sz w:val="24"/>
                <w14:textFill>
                  <w14:solidFill>
                    <w14:schemeClr w14:val="tx1"/>
                  </w14:solidFill>
                </w14:textFill>
              </w:rPr>
            </w:pPr>
          </w:p>
          <w:p w14:paraId="67FAAAE0">
            <w:pPr>
              <w:spacing w:line="360" w:lineRule="auto"/>
              <w:ind w:firstLine="480" w:firstLineChars="200"/>
              <w:jc w:val="left"/>
              <w:rPr>
                <w:rFonts w:ascii="宋体" w:hAnsi="宋体"/>
                <w:color w:val="000000" w:themeColor="text1"/>
                <w:sz w:val="24"/>
                <w14:textFill>
                  <w14:solidFill>
                    <w14:schemeClr w14:val="tx1"/>
                  </w14:solidFill>
                </w14:textFill>
              </w:rPr>
            </w:pPr>
          </w:p>
          <w:p w14:paraId="167A4F9C">
            <w:pPr>
              <w:spacing w:line="360" w:lineRule="auto"/>
              <w:ind w:firstLine="480" w:firstLineChars="200"/>
              <w:jc w:val="left"/>
              <w:rPr>
                <w:rFonts w:ascii="宋体" w:hAnsi="宋体"/>
                <w:color w:val="000000" w:themeColor="text1"/>
                <w:sz w:val="24"/>
                <w14:textFill>
                  <w14:solidFill>
                    <w14:schemeClr w14:val="tx1"/>
                  </w14:solidFill>
                </w14:textFill>
              </w:rPr>
            </w:pPr>
          </w:p>
          <w:p w14:paraId="6D4CCD4A">
            <w:pPr>
              <w:spacing w:line="360" w:lineRule="auto"/>
              <w:jc w:val="left"/>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设计意图</w:t>
            </w:r>
          </w:p>
          <w:p w14:paraId="366C83DF">
            <w:pPr>
              <w:spacing w:line="360" w:lineRule="auto"/>
              <w:ind w:firstLine="480" w:firstLineChars="20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本课课后有道“小练笔”，这是个读写结合的练习。怎样实现从知识到能力的迁移呢？先总结课文的写作特点，然后交流如何围绕观点选材，再指导列出提纲。按这样的步骤进行写作练习，学生再写起来就不难了。</w:t>
            </w:r>
          </w:p>
          <w:p w14:paraId="7C0BE2BE">
            <w:pPr>
              <w:spacing w:line="360" w:lineRule="auto"/>
              <w:ind w:firstLine="480" w:firstLineChars="200"/>
              <w:jc w:val="left"/>
              <w:rPr>
                <w:rFonts w:ascii="宋体" w:hAnsi="宋体"/>
                <w:color w:val="000000" w:themeColor="text1"/>
                <w:sz w:val="24"/>
                <w14:textFill>
                  <w14:solidFill>
                    <w14:schemeClr w14:val="tx1"/>
                  </w14:solidFill>
                </w14:textFill>
              </w:rPr>
            </w:pPr>
          </w:p>
          <w:p w14:paraId="6F067FF7">
            <w:pPr>
              <w:spacing w:line="360" w:lineRule="auto"/>
              <w:ind w:firstLine="480" w:firstLineChars="200"/>
              <w:jc w:val="left"/>
              <w:rPr>
                <w:rFonts w:ascii="宋体" w:hAnsi="宋体"/>
                <w:color w:val="000000" w:themeColor="text1"/>
                <w:sz w:val="24"/>
                <w14:textFill>
                  <w14:solidFill>
                    <w14:schemeClr w14:val="tx1"/>
                  </w14:solidFill>
                </w14:textFill>
              </w:rPr>
            </w:pPr>
          </w:p>
          <w:p w14:paraId="67682B20">
            <w:pPr>
              <w:spacing w:line="360" w:lineRule="auto"/>
              <w:ind w:firstLine="480" w:firstLineChars="200"/>
              <w:jc w:val="left"/>
              <w:rPr>
                <w:rFonts w:ascii="宋体" w:hAnsi="宋体"/>
                <w:color w:val="000000" w:themeColor="text1"/>
                <w:sz w:val="24"/>
                <w14:textFill>
                  <w14:solidFill>
                    <w14:schemeClr w14:val="tx1"/>
                  </w14:solidFill>
                </w14:textFill>
              </w:rPr>
            </w:pPr>
          </w:p>
          <w:p w14:paraId="224B6955">
            <w:pPr>
              <w:spacing w:line="360" w:lineRule="auto"/>
              <w:ind w:firstLine="480" w:firstLineChars="200"/>
              <w:jc w:val="left"/>
              <w:rPr>
                <w:rFonts w:ascii="宋体" w:hAnsi="宋体"/>
                <w:color w:val="000000" w:themeColor="text1"/>
                <w:sz w:val="24"/>
                <w14:textFill>
                  <w14:solidFill>
                    <w14:schemeClr w14:val="tx1"/>
                  </w14:solidFill>
                </w14:textFill>
              </w:rPr>
            </w:pPr>
          </w:p>
          <w:p w14:paraId="42149B46">
            <w:pPr>
              <w:spacing w:line="360" w:lineRule="auto"/>
              <w:ind w:firstLine="480" w:firstLineChars="200"/>
              <w:jc w:val="left"/>
              <w:rPr>
                <w:rFonts w:ascii="宋体" w:hAnsi="宋体"/>
                <w:color w:val="000000" w:themeColor="text1"/>
                <w:sz w:val="24"/>
                <w14:textFill>
                  <w14:solidFill>
                    <w14:schemeClr w14:val="tx1"/>
                  </w14:solidFill>
                </w14:textFill>
              </w:rPr>
            </w:pPr>
          </w:p>
          <w:p w14:paraId="2B95AB84">
            <w:pPr>
              <w:spacing w:line="360" w:lineRule="auto"/>
              <w:ind w:firstLine="480" w:firstLineChars="200"/>
              <w:jc w:val="left"/>
              <w:rPr>
                <w:rFonts w:ascii="宋体" w:hAnsi="宋体"/>
                <w:color w:val="000000" w:themeColor="text1"/>
                <w:sz w:val="24"/>
                <w14:textFill>
                  <w14:solidFill>
                    <w14:schemeClr w14:val="tx1"/>
                  </w14:solidFill>
                </w14:textFill>
              </w:rPr>
            </w:pPr>
          </w:p>
          <w:p w14:paraId="27E1ADB0">
            <w:pPr>
              <w:spacing w:line="360" w:lineRule="auto"/>
              <w:ind w:firstLine="480" w:firstLineChars="200"/>
              <w:jc w:val="left"/>
              <w:rPr>
                <w:rFonts w:ascii="宋体" w:hAnsi="宋体"/>
                <w:color w:val="000000" w:themeColor="text1"/>
                <w:sz w:val="24"/>
                <w14:textFill>
                  <w14:solidFill>
                    <w14:schemeClr w14:val="tx1"/>
                  </w14:solidFill>
                </w14:textFill>
              </w:rPr>
            </w:pPr>
          </w:p>
          <w:p w14:paraId="17D0FE66">
            <w:pPr>
              <w:spacing w:line="360" w:lineRule="auto"/>
              <w:ind w:firstLine="480" w:firstLineChars="200"/>
              <w:jc w:val="left"/>
              <w:rPr>
                <w:rFonts w:ascii="宋体" w:hAnsi="宋体"/>
                <w:color w:val="000000" w:themeColor="text1"/>
                <w:sz w:val="24"/>
                <w14:textFill>
                  <w14:solidFill>
                    <w14:schemeClr w14:val="tx1"/>
                  </w14:solidFill>
                </w14:textFill>
              </w:rPr>
            </w:pPr>
          </w:p>
          <w:p w14:paraId="47BC5124">
            <w:pPr>
              <w:spacing w:line="360" w:lineRule="auto"/>
              <w:ind w:firstLine="480" w:firstLineChars="200"/>
              <w:jc w:val="left"/>
              <w:rPr>
                <w:rFonts w:ascii="宋体" w:hAnsi="宋体"/>
                <w:color w:val="000000" w:themeColor="text1"/>
                <w:sz w:val="24"/>
                <w14:textFill>
                  <w14:solidFill>
                    <w14:schemeClr w14:val="tx1"/>
                  </w14:solidFill>
                </w14:textFill>
              </w:rPr>
            </w:pPr>
          </w:p>
          <w:p w14:paraId="1E81B3DD">
            <w:pPr>
              <w:spacing w:line="360" w:lineRule="auto"/>
              <w:ind w:firstLine="480" w:firstLineChars="200"/>
              <w:jc w:val="left"/>
              <w:rPr>
                <w:rFonts w:ascii="宋体" w:hAnsi="宋体"/>
                <w:color w:val="000000" w:themeColor="text1"/>
                <w:sz w:val="24"/>
                <w14:textFill>
                  <w14:solidFill>
                    <w14:schemeClr w14:val="tx1"/>
                  </w14:solidFill>
                </w14:textFill>
              </w:rPr>
            </w:pPr>
          </w:p>
          <w:p w14:paraId="70DDDA55">
            <w:pPr>
              <w:spacing w:line="360" w:lineRule="auto"/>
              <w:jc w:val="left"/>
              <w:rPr>
                <w:rFonts w:ascii="宋体" w:hAnsi="宋体"/>
                <w:b/>
                <w:bCs/>
                <w:color w:val="000000" w:themeColor="text1"/>
                <w:sz w:val="24"/>
                <w14:textFill>
                  <w14:solidFill>
                    <w14:schemeClr w14:val="tx1"/>
                  </w14:solidFill>
                </w14:textFill>
              </w:rPr>
            </w:pPr>
          </w:p>
        </w:tc>
      </w:tr>
    </w:tbl>
    <w:p w14:paraId="514F64C2">
      <w:pPr>
        <w:spacing w:line="360" w:lineRule="auto"/>
        <w:jc w:val="left"/>
        <w:rPr>
          <w:rFonts w:ascii="宋体" w:hAnsi="宋体"/>
          <w:color w:val="000000" w:themeColor="text1"/>
          <w:sz w:val="24"/>
          <w14:textFill>
            <w14:solidFill>
              <w14:schemeClr w14:val="tx1"/>
            </w14:solidFill>
          </w14:textFill>
        </w:rPr>
      </w:pPr>
    </w:p>
    <w:p w14:paraId="6DD94389">
      <w:pPr>
        <w:spacing w:line="360" w:lineRule="auto"/>
        <w:ind w:firstLine="480" w:firstLineChars="200"/>
        <w:jc w:val="left"/>
        <w:rPr>
          <w:rFonts w:ascii="宋体" w:hAnsi="宋体"/>
          <w:color w:val="000000" w:themeColor="text1"/>
          <w:sz w:val="24"/>
          <w14:textFill>
            <w14:solidFill>
              <w14:schemeClr w14:val="tx1"/>
            </w14:solidFill>
          </w14:textFill>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1A38AA">
    <w:pPr>
      <w:pStyle w:val="3"/>
      <w:pBdr>
        <w:bottom w:val="none" w:color="auto" w:sz="0" w:space="0"/>
      </w:pBdr>
      <w:jc w:val="center"/>
      <w:rPr>
        <w:rFonts w:hint="eastAsia" w:eastAsia="宋体"/>
        <w:lang w:eastAsia="zh-CN"/>
      </w:rPr>
    </w:pPr>
    <w:r>
      <w:rPr>
        <w:rFonts w:hint="eastAsia"/>
        <w:lang w:eastAsia="zh-CN"/>
      </w:rPr>
      <w:t>第一教案网    Jiaoan1.Com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DE419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DA14B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28ACC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0E7EF">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4BBE86">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B53C62"/>
    <w:multiLevelType w:val="multilevel"/>
    <w:tmpl w:val="0FB53C6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A4A"/>
    <w:rsid w:val="00041A4A"/>
    <w:rsid w:val="0004329A"/>
    <w:rsid w:val="000635C3"/>
    <w:rsid w:val="00063632"/>
    <w:rsid w:val="00063EE5"/>
    <w:rsid w:val="000665A2"/>
    <w:rsid w:val="000701B6"/>
    <w:rsid w:val="00094BC8"/>
    <w:rsid w:val="000C7CAB"/>
    <w:rsid w:val="000E2C3E"/>
    <w:rsid w:val="000F5EF0"/>
    <w:rsid w:val="00110413"/>
    <w:rsid w:val="001326C1"/>
    <w:rsid w:val="0013345F"/>
    <w:rsid w:val="001432D6"/>
    <w:rsid w:val="00157FB0"/>
    <w:rsid w:val="001B68EC"/>
    <w:rsid w:val="001C184F"/>
    <w:rsid w:val="001C5B10"/>
    <w:rsid w:val="001E4EA2"/>
    <w:rsid w:val="001F770F"/>
    <w:rsid w:val="002006AD"/>
    <w:rsid w:val="00203ADC"/>
    <w:rsid w:val="00225300"/>
    <w:rsid w:val="00225C2E"/>
    <w:rsid w:val="00230EBF"/>
    <w:rsid w:val="00237553"/>
    <w:rsid w:val="00244BE0"/>
    <w:rsid w:val="00250751"/>
    <w:rsid w:val="00251A98"/>
    <w:rsid w:val="00276F98"/>
    <w:rsid w:val="00280D80"/>
    <w:rsid w:val="002A2AD1"/>
    <w:rsid w:val="002B06CE"/>
    <w:rsid w:val="002B67ED"/>
    <w:rsid w:val="002C6FBB"/>
    <w:rsid w:val="002D1F93"/>
    <w:rsid w:val="00301CE9"/>
    <w:rsid w:val="00306E1F"/>
    <w:rsid w:val="0034274A"/>
    <w:rsid w:val="003547C9"/>
    <w:rsid w:val="00354D88"/>
    <w:rsid w:val="0037365D"/>
    <w:rsid w:val="003A2A4D"/>
    <w:rsid w:val="003D68A3"/>
    <w:rsid w:val="00432DCC"/>
    <w:rsid w:val="00440945"/>
    <w:rsid w:val="004564E8"/>
    <w:rsid w:val="004577C3"/>
    <w:rsid w:val="00474269"/>
    <w:rsid w:val="0049563E"/>
    <w:rsid w:val="004D5F06"/>
    <w:rsid w:val="00536596"/>
    <w:rsid w:val="00537449"/>
    <w:rsid w:val="00543C2C"/>
    <w:rsid w:val="00557F5C"/>
    <w:rsid w:val="00566627"/>
    <w:rsid w:val="005D386C"/>
    <w:rsid w:val="005F2B5D"/>
    <w:rsid w:val="005F3098"/>
    <w:rsid w:val="005F3142"/>
    <w:rsid w:val="0060339B"/>
    <w:rsid w:val="00606033"/>
    <w:rsid w:val="00611AEB"/>
    <w:rsid w:val="00640C74"/>
    <w:rsid w:val="00655F24"/>
    <w:rsid w:val="006579F7"/>
    <w:rsid w:val="00673D80"/>
    <w:rsid w:val="006761B3"/>
    <w:rsid w:val="006A4BE7"/>
    <w:rsid w:val="006B2136"/>
    <w:rsid w:val="006B3755"/>
    <w:rsid w:val="006C0393"/>
    <w:rsid w:val="006C0F29"/>
    <w:rsid w:val="006D78D6"/>
    <w:rsid w:val="006F104F"/>
    <w:rsid w:val="006F6C63"/>
    <w:rsid w:val="00701B59"/>
    <w:rsid w:val="007141AC"/>
    <w:rsid w:val="00717C1D"/>
    <w:rsid w:val="00726E0B"/>
    <w:rsid w:val="00772B58"/>
    <w:rsid w:val="007C1F5A"/>
    <w:rsid w:val="00800F94"/>
    <w:rsid w:val="0084651F"/>
    <w:rsid w:val="00873C30"/>
    <w:rsid w:val="0089438F"/>
    <w:rsid w:val="008A4222"/>
    <w:rsid w:val="008D1EB0"/>
    <w:rsid w:val="008D331F"/>
    <w:rsid w:val="008E66A4"/>
    <w:rsid w:val="008F0849"/>
    <w:rsid w:val="00903D9A"/>
    <w:rsid w:val="00904098"/>
    <w:rsid w:val="009069F7"/>
    <w:rsid w:val="00943955"/>
    <w:rsid w:val="009725B8"/>
    <w:rsid w:val="00981668"/>
    <w:rsid w:val="00991460"/>
    <w:rsid w:val="009A7339"/>
    <w:rsid w:val="009B2BD3"/>
    <w:rsid w:val="009C4364"/>
    <w:rsid w:val="009D23AB"/>
    <w:rsid w:val="009F23AF"/>
    <w:rsid w:val="009F4ADF"/>
    <w:rsid w:val="00A25372"/>
    <w:rsid w:val="00A561BC"/>
    <w:rsid w:val="00A57641"/>
    <w:rsid w:val="00AE2664"/>
    <w:rsid w:val="00AE6572"/>
    <w:rsid w:val="00B109A0"/>
    <w:rsid w:val="00B10AB3"/>
    <w:rsid w:val="00B11F10"/>
    <w:rsid w:val="00B2478B"/>
    <w:rsid w:val="00B31237"/>
    <w:rsid w:val="00B42D62"/>
    <w:rsid w:val="00B50DA9"/>
    <w:rsid w:val="00B61230"/>
    <w:rsid w:val="00B614E7"/>
    <w:rsid w:val="00B70441"/>
    <w:rsid w:val="00BA339D"/>
    <w:rsid w:val="00BC760A"/>
    <w:rsid w:val="00C10B42"/>
    <w:rsid w:val="00C13C27"/>
    <w:rsid w:val="00C20020"/>
    <w:rsid w:val="00C346B3"/>
    <w:rsid w:val="00C67301"/>
    <w:rsid w:val="00C74F35"/>
    <w:rsid w:val="00C805AD"/>
    <w:rsid w:val="00CA11E9"/>
    <w:rsid w:val="00CC59CA"/>
    <w:rsid w:val="00CE5883"/>
    <w:rsid w:val="00CF1753"/>
    <w:rsid w:val="00D16338"/>
    <w:rsid w:val="00D53454"/>
    <w:rsid w:val="00D61F59"/>
    <w:rsid w:val="00D879B1"/>
    <w:rsid w:val="00DF7BFE"/>
    <w:rsid w:val="00E02C91"/>
    <w:rsid w:val="00E37108"/>
    <w:rsid w:val="00E53C99"/>
    <w:rsid w:val="00E62E65"/>
    <w:rsid w:val="00EC3594"/>
    <w:rsid w:val="00EC61C9"/>
    <w:rsid w:val="00ED3984"/>
    <w:rsid w:val="00F075B8"/>
    <w:rsid w:val="00F1077E"/>
    <w:rsid w:val="00F26CEB"/>
    <w:rsid w:val="00F417E8"/>
    <w:rsid w:val="00F709C3"/>
    <w:rsid w:val="00FB7E3D"/>
    <w:rsid w:val="00FC44DB"/>
    <w:rsid w:val="00FC484D"/>
    <w:rsid w:val="00FE3AA3"/>
    <w:rsid w:val="1E1252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Plain Text"/>
    <w:basedOn w:val="1"/>
    <w:link w:val="9"/>
    <w:unhideWhenUsed/>
    <w:qFormat/>
    <w:uiPriority w:val="99"/>
    <w:rPr>
      <w:rFonts w:ascii="宋体" w:hAnsi="Courier New" w:cs="Courier New"/>
      <w:szCs w:val="21"/>
    </w:r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link w:val="10"/>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List Paragraph"/>
    <w:basedOn w:val="1"/>
    <w:qFormat/>
    <w:uiPriority w:val="34"/>
    <w:pPr>
      <w:ind w:firstLine="420" w:firstLineChars="200"/>
    </w:pPr>
  </w:style>
  <w:style w:type="character" w:customStyle="1" w:styleId="9">
    <w:name w:val="纯文本 字符"/>
    <w:basedOn w:val="7"/>
    <w:link w:val="2"/>
    <w:qFormat/>
    <w:uiPriority w:val="99"/>
    <w:rPr>
      <w:rFonts w:ascii="宋体" w:hAnsi="Courier New" w:cs="Courier New"/>
      <w:kern w:val="2"/>
      <w:sz w:val="21"/>
      <w:szCs w:val="21"/>
    </w:rPr>
  </w:style>
  <w:style w:type="character" w:customStyle="1" w:styleId="10">
    <w:name w:val="页眉 字符"/>
    <w:basedOn w:val="7"/>
    <w:link w:val="4"/>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14</Pages>
  <Words>7803</Words>
  <Characters>7893</Characters>
  <Lines>61</Lines>
  <Paragraphs>17</Paragraphs>
  <TotalTime>177</TotalTime>
  <ScaleCrop>false</ScaleCrop>
  <LinksUpToDate>false</LinksUpToDate>
  <CharactersWithSpaces>8083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2022-11-18T10:12:00Z</dcterms:created>
  <dc:creator>微软用户</dc:creator>
  <cp:lastModifiedBy>上帝掷骰子吗</cp:lastModifiedBy>
  <dcterms:modified xsi:type="dcterms:W3CDTF">2025-07-30T14:24:05Z</dcterms:modified>
  <cp:revision>197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eyJoZGlkIjoiMTdiNDU1YTY5MzAxYTM3YjA5ZWRjZDgyNDZiYzc2OWEiLCJ1c2VySWQiOiI3ODUwOTA2ODcifQ==</vt:lpwstr>
  </property>
  <property fmtid="{D5CDD505-2E9C-101B-9397-08002B2CF9AE}" pid="3" name="KSOProductBuildVer">
    <vt:lpwstr>2052-12.1.0.21915</vt:lpwstr>
  </property>
  <property fmtid="{D5CDD505-2E9C-101B-9397-08002B2CF9AE}" pid="4" name="ICV">
    <vt:lpwstr>037948EF01334EB48A57E6951E111E32_12</vt:lpwstr>
  </property>
</Properties>
</file>